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F2861" w14:textId="1C14E2BE" w:rsidR="00BD0C50" w:rsidRDefault="00B54C5E" w:rsidP="00BD0C50">
      <w:pPr>
        <w:pStyle w:val="Title"/>
      </w:pPr>
      <w:proofErr w:type="spellStart"/>
      <w:r w:rsidRPr="00B54C5E">
        <w:t>Hawl</w:t>
      </w:r>
      <w:proofErr w:type="spellEnd"/>
      <w:r w:rsidRPr="00B54C5E">
        <w:t xml:space="preserve"> </w:t>
      </w:r>
      <w:proofErr w:type="spellStart"/>
      <w:r w:rsidRPr="00B54C5E">
        <w:t>i</w:t>
      </w:r>
      <w:proofErr w:type="spellEnd"/>
      <w:r w:rsidRPr="00B54C5E">
        <w:t xml:space="preserve"> </w:t>
      </w:r>
      <w:proofErr w:type="spellStart"/>
      <w:r w:rsidRPr="00B54C5E">
        <w:t>wyliau</w:t>
      </w:r>
      <w:proofErr w:type="spellEnd"/>
    </w:p>
    <w:p w14:paraId="00F391EA" w14:textId="77777777" w:rsidR="00B54C5E" w:rsidRPr="00D346F0" w:rsidRDefault="00B54C5E" w:rsidP="00B54C5E">
      <w:pPr>
        <w:spacing w:before="100" w:beforeAutospacing="1" w:after="100" w:afterAutospacing="1" w:line="240" w:lineRule="auto"/>
        <w:rPr>
          <w:color w:val="auto"/>
          <w:lang w:val="cy-GB" w:eastAsia="en-GB"/>
        </w:rPr>
      </w:pPr>
      <w:r w:rsidRPr="00D346F0">
        <w:rPr>
          <w:color w:val="auto"/>
          <w:lang w:val="cy-GB" w:eastAsia="en-GB"/>
        </w:rPr>
        <w:t>Oes gan bawb sy’n gweithio yn niwydiant twristiaeth y DU hawl i wyliau?</w:t>
      </w:r>
    </w:p>
    <w:p w14:paraId="1B317D40" w14:textId="77777777" w:rsidR="00B54C5E" w:rsidRPr="00D346F0" w:rsidRDefault="00B54C5E" w:rsidP="00B54C5E">
      <w:pPr>
        <w:spacing w:before="100" w:beforeAutospacing="1" w:after="100" w:afterAutospacing="1" w:line="240" w:lineRule="auto"/>
        <w:rPr>
          <w:color w:val="auto"/>
          <w:lang w:val="cy-GB" w:eastAsia="en-GB"/>
        </w:rPr>
      </w:pPr>
      <w:r w:rsidRPr="00D346F0">
        <w:rPr>
          <w:color w:val="auto"/>
          <w:lang w:val="cy-GB" w:eastAsia="en-GB"/>
        </w:rPr>
        <w:t xml:space="preserve">Yn ôl y gyfraith, mae gan bob gweithiwr hawl i wyliau. Mae’r cyfanswm rydych chi’n derbyn fel arfer yn cael ei amlinellu yn eich contract cyflogaeth. Y lleiafswm statudol yw 5.6 wythnos, sy’n gallu cynnwys gwyliau banc a gwyliau cyhoeddus. </w:t>
      </w:r>
    </w:p>
    <w:p w14:paraId="549EBF6A" w14:textId="77777777" w:rsidR="00B54C5E" w:rsidRPr="00D346F0" w:rsidRDefault="00B54C5E" w:rsidP="00B54C5E">
      <w:pPr>
        <w:spacing w:before="100" w:beforeAutospacing="1" w:after="100" w:afterAutospacing="1" w:line="240" w:lineRule="auto"/>
        <w:rPr>
          <w:color w:val="auto"/>
          <w:lang w:val="cy-GB" w:eastAsia="en-GB"/>
        </w:rPr>
      </w:pPr>
      <w:r w:rsidRPr="00D346F0">
        <w:rPr>
          <w:color w:val="auto"/>
          <w:lang w:val="cy-GB" w:eastAsia="en-GB"/>
        </w:rPr>
        <w:t xml:space="preserve">Byddai’n fanteisiol i chi ddeall hawliau gwyliau sylfaenol gwahanol fathau o weithwyr. </w:t>
      </w:r>
    </w:p>
    <w:p w14:paraId="69222F91" w14:textId="77777777" w:rsidR="00B54C5E" w:rsidRPr="00D346F0" w:rsidRDefault="00B54C5E" w:rsidP="00B54C5E">
      <w:pPr>
        <w:spacing w:before="100" w:beforeAutospacing="1" w:after="100" w:afterAutospacing="1" w:line="240" w:lineRule="auto"/>
        <w:rPr>
          <w:color w:val="auto"/>
          <w:lang w:val="cy-GB" w:eastAsia="en-GB"/>
        </w:rPr>
      </w:pPr>
      <w:r w:rsidRPr="00D346F0">
        <w:rPr>
          <w:color w:val="auto"/>
          <w:lang w:val="cy-GB" w:eastAsia="en-GB"/>
        </w:rPr>
        <w:t>Mae yna hawl leiafswm ar gyfer gwyliau â thâl, ond gall y cyflogwr gynnig mwy na hyn. Y prif bethau dylech chi wybod am hawliau gwyliau yw:</w:t>
      </w:r>
    </w:p>
    <w:p w14:paraId="5F87BEF7" w14:textId="77777777" w:rsidR="00B54C5E" w:rsidRPr="00D346F0" w:rsidRDefault="00B54C5E" w:rsidP="00B54C5E">
      <w:pPr>
        <w:pStyle w:val="ListParagraph"/>
        <w:keepNext w:val="0"/>
        <w:keepLines w:val="0"/>
        <w:numPr>
          <w:ilvl w:val="0"/>
          <w:numId w:val="37"/>
        </w:numPr>
        <w:shd w:val="clear" w:color="auto" w:fill="auto"/>
        <w:spacing w:before="100" w:beforeAutospacing="1" w:after="100" w:afterAutospacing="1" w:line="240" w:lineRule="auto"/>
        <w:outlineLvl w:val="9"/>
        <w:rPr>
          <w:rFonts w:eastAsia="Times New Roman"/>
          <w:color w:val="auto"/>
          <w:lang w:val="cy-GB" w:eastAsia="en-GB"/>
        </w:rPr>
      </w:pPr>
      <w:r w:rsidRPr="00D346F0">
        <w:rPr>
          <w:color w:val="auto"/>
          <w:lang w:val="cy-GB"/>
        </w:rPr>
        <w:t>mae gyda chi hawl i gael 5.6 wythnos o wyliau blynyddol wedi’u talu (28 diwrnod i rai sy’n gweithio pum diwrnod yr wythnos)</w:t>
      </w:r>
    </w:p>
    <w:p w14:paraId="75B5FC25" w14:textId="77777777" w:rsidR="00B54C5E" w:rsidRPr="00D346F0" w:rsidRDefault="00B54C5E" w:rsidP="00B54C5E">
      <w:pPr>
        <w:pStyle w:val="ListParagraph"/>
        <w:keepNext w:val="0"/>
        <w:keepLines w:val="0"/>
        <w:numPr>
          <w:ilvl w:val="0"/>
          <w:numId w:val="36"/>
        </w:numPr>
        <w:shd w:val="clear" w:color="auto" w:fill="auto"/>
        <w:spacing w:before="100" w:beforeAutospacing="1" w:after="100" w:afterAutospacing="1" w:line="240" w:lineRule="auto"/>
        <w:outlineLvl w:val="9"/>
        <w:rPr>
          <w:rFonts w:eastAsia="Times New Roman"/>
          <w:color w:val="auto"/>
          <w:lang w:val="cy-GB" w:eastAsia="en-GB"/>
        </w:rPr>
      </w:pPr>
      <w:r w:rsidRPr="00D346F0">
        <w:rPr>
          <w:color w:val="auto"/>
          <w:lang w:val="cy-GB"/>
        </w:rPr>
        <w:t>mae’r rheini sy’n gweithio rhan amser gyda hawl ar gyfer yr un lefel o wyliau ar gyfartaledd. Ar hyn o bryd, mae hyn 5.6 gwaith y wythnos weithio arferol, er enghraifft 22.4 diwrnod ar gyfer rhywun sy’n gweithio pedwar diwrnod y wythnos</w:t>
      </w:r>
    </w:p>
    <w:p w14:paraId="6196FF4A" w14:textId="77777777" w:rsidR="00B54C5E" w:rsidRPr="00D346F0" w:rsidRDefault="00B54C5E" w:rsidP="00B54C5E">
      <w:pPr>
        <w:pStyle w:val="ListParagraph"/>
        <w:keepNext w:val="0"/>
        <w:keepLines w:val="0"/>
        <w:numPr>
          <w:ilvl w:val="0"/>
          <w:numId w:val="36"/>
        </w:numPr>
        <w:shd w:val="clear" w:color="auto" w:fill="auto"/>
        <w:spacing w:before="100" w:beforeAutospacing="1" w:after="100" w:afterAutospacing="1" w:line="240" w:lineRule="auto"/>
        <w:outlineLvl w:val="9"/>
        <w:rPr>
          <w:rFonts w:eastAsia="Times New Roman"/>
          <w:color w:val="auto"/>
          <w:lang w:val="cy-GB" w:eastAsia="en-GB"/>
        </w:rPr>
      </w:pPr>
      <w:r w:rsidRPr="00D346F0">
        <w:rPr>
          <w:rFonts w:eastAsia="Times New Roman"/>
          <w:color w:val="auto"/>
          <w:lang w:val="cy-GB" w:eastAsia="en-GB"/>
        </w:rPr>
        <w:t>rydych yn dechrau adeiladu amser gwyliau pan rydych yn dechrau gweithio</w:t>
      </w:r>
    </w:p>
    <w:p w14:paraId="78CCB0CA" w14:textId="77777777" w:rsidR="00B54C5E" w:rsidRPr="00D346F0" w:rsidRDefault="00B54C5E" w:rsidP="00B54C5E">
      <w:pPr>
        <w:pStyle w:val="ListParagraph"/>
        <w:keepNext w:val="0"/>
        <w:keepLines w:val="0"/>
        <w:numPr>
          <w:ilvl w:val="0"/>
          <w:numId w:val="36"/>
        </w:numPr>
        <w:shd w:val="clear" w:color="auto" w:fill="auto"/>
        <w:spacing w:before="100" w:beforeAutospacing="1" w:after="100" w:afterAutospacing="1" w:line="240" w:lineRule="auto"/>
        <w:outlineLvl w:val="9"/>
        <w:rPr>
          <w:rFonts w:eastAsia="Times New Roman"/>
          <w:color w:val="auto"/>
          <w:lang w:val="cy-GB" w:eastAsia="en-GB"/>
        </w:rPr>
      </w:pPr>
      <w:r w:rsidRPr="00D346F0">
        <w:rPr>
          <w:rFonts w:eastAsia="Times New Roman"/>
          <w:color w:val="auto"/>
          <w:lang w:val="cy-GB" w:eastAsia="en-GB"/>
        </w:rPr>
        <w:t xml:space="preserve">gall eich cyflogwr reoli pryd y gallwch chi gymryd eich gwyliau </w:t>
      </w:r>
    </w:p>
    <w:p w14:paraId="5FA73FB3" w14:textId="77777777" w:rsidR="00B54C5E" w:rsidRPr="00D346F0" w:rsidRDefault="00B54C5E" w:rsidP="00B54C5E">
      <w:pPr>
        <w:pStyle w:val="ListParagraph"/>
        <w:keepNext w:val="0"/>
        <w:keepLines w:val="0"/>
        <w:numPr>
          <w:ilvl w:val="0"/>
          <w:numId w:val="36"/>
        </w:numPr>
        <w:shd w:val="clear" w:color="auto" w:fill="auto"/>
        <w:spacing w:before="100" w:beforeAutospacing="1" w:after="100" w:afterAutospacing="1" w:line="240" w:lineRule="auto"/>
        <w:outlineLvl w:val="9"/>
        <w:rPr>
          <w:rFonts w:eastAsia="Times New Roman"/>
          <w:color w:val="auto"/>
          <w:lang w:val="cy-GB" w:eastAsia="en-GB"/>
        </w:rPr>
      </w:pPr>
      <w:r w:rsidRPr="00D346F0">
        <w:rPr>
          <w:rFonts w:eastAsia="Times New Roman"/>
          <w:color w:val="auto"/>
          <w:lang w:val="cy-GB" w:eastAsia="en-GB"/>
        </w:rPr>
        <w:t>rydych yn derbyn cyflog arferol ar gyfer eich gwyliau</w:t>
      </w:r>
    </w:p>
    <w:p w14:paraId="2E439BDB" w14:textId="77777777" w:rsidR="00B54C5E" w:rsidRPr="00D346F0" w:rsidRDefault="00B54C5E" w:rsidP="00B54C5E">
      <w:pPr>
        <w:pStyle w:val="ListParagraph"/>
        <w:keepNext w:val="0"/>
        <w:keepLines w:val="0"/>
        <w:numPr>
          <w:ilvl w:val="0"/>
          <w:numId w:val="36"/>
        </w:numPr>
        <w:shd w:val="clear" w:color="auto" w:fill="auto"/>
        <w:spacing w:before="100" w:beforeAutospacing="1" w:after="100" w:afterAutospacing="1" w:line="240" w:lineRule="auto"/>
        <w:outlineLvl w:val="9"/>
        <w:rPr>
          <w:rFonts w:eastAsia="Times New Roman"/>
          <w:color w:val="auto"/>
          <w:lang w:val="cy-GB" w:eastAsia="en-GB"/>
        </w:rPr>
      </w:pPr>
      <w:r w:rsidRPr="00D346F0">
        <w:rPr>
          <w:rFonts w:eastAsia="Times New Roman"/>
          <w:color w:val="auto"/>
          <w:lang w:val="cy-GB" w:eastAsia="en-GB"/>
        </w:rPr>
        <w:t>pan rydych yn gorffen swydd, rydych chi’n cael eich talu am unrhyw wyliau nad ydych chi wedi’u cymryd</w:t>
      </w:r>
    </w:p>
    <w:p w14:paraId="0D7B8EFB" w14:textId="77777777" w:rsidR="00B54C5E" w:rsidRDefault="00B54C5E" w:rsidP="00B54C5E">
      <w:pPr>
        <w:pStyle w:val="ListParagraph"/>
        <w:keepNext w:val="0"/>
        <w:keepLines w:val="0"/>
        <w:numPr>
          <w:ilvl w:val="0"/>
          <w:numId w:val="36"/>
        </w:numPr>
        <w:shd w:val="clear" w:color="auto" w:fill="auto"/>
        <w:spacing w:before="100" w:beforeAutospacing="1" w:after="100" w:afterAutospacing="1" w:line="240" w:lineRule="auto"/>
        <w:outlineLvl w:val="9"/>
        <w:rPr>
          <w:rFonts w:eastAsia="Times New Roman"/>
          <w:color w:val="auto"/>
          <w:lang w:val="cy-GB" w:eastAsia="en-GB"/>
        </w:rPr>
      </w:pPr>
      <w:r w:rsidRPr="00D346F0">
        <w:rPr>
          <w:rFonts w:eastAsia="Times New Roman"/>
          <w:color w:val="auto"/>
          <w:lang w:val="cy-GB" w:eastAsia="en-GB"/>
        </w:rPr>
        <w:t>mae gwyliau banc a gwyliau cyhoeddus yn gallu cael eu cynnwys yn eich hawl lleiafswm</w:t>
      </w:r>
    </w:p>
    <w:p w14:paraId="30B4E041" w14:textId="33CE540F" w:rsidR="00B54C5E" w:rsidRPr="00B54C5E" w:rsidRDefault="00B54C5E" w:rsidP="00B54C5E">
      <w:pPr>
        <w:pStyle w:val="ListParagraph"/>
        <w:keepNext w:val="0"/>
        <w:keepLines w:val="0"/>
        <w:numPr>
          <w:ilvl w:val="0"/>
          <w:numId w:val="36"/>
        </w:numPr>
        <w:shd w:val="clear" w:color="auto" w:fill="auto"/>
        <w:spacing w:before="100" w:beforeAutospacing="1" w:after="100" w:afterAutospacing="1" w:line="240" w:lineRule="auto"/>
        <w:outlineLvl w:val="9"/>
        <w:rPr>
          <w:rFonts w:eastAsia="Times New Roman"/>
          <w:color w:val="auto"/>
          <w:lang w:val="cy-GB" w:eastAsia="en-GB"/>
        </w:rPr>
      </w:pPr>
      <w:r w:rsidRPr="00B54C5E">
        <w:rPr>
          <w:color w:val="auto"/>
          <w:lang w:val="cy-GB" w:eastAsia="en-GB"/>
        </w:rPr>
        <w:t xml:space="preserve">rydych yn parhau i gael hawl i’ch gwyliau drwy gydol eich cyfnod arferol a mamolaeth, a chyfnod tadolaeth a mabwysiadu. </w:t>
      </w:r>
    </w:p>
    <w:p w14:paraId="338E5569" w14:textId="77777777" w:rsidR="00B54C5E" w:rsidRDefault="00B54C5E" w:rsidP="00B54C5E">
      <w:pPr>
        <w:spacing w:before="100" w:beforeAutospacing="1" w:after="100" w:afterAutospacing="1" w:line="240" w:lineRule="auto"/>
        <w:rPr>
          <w:color w:val="auto"/>
          <w:lang w:val="cy-GB" w:eastAsia="en-GB"/>
        </w:rPr>
      </w:pPr>
    </w:p>
    <w:p w14:paraId="0F854EE4" w14:textId="260BF3A2" w:rsidR="00B54C5E" w:rsidRPr="00D346F0" w:rsidRDefault="00B54C5E" w:rsidP="00B54C5E">
      <w:pPr>
        <w:spacing w:before="100" w:beforeAutospacing="1" w:after="100" w:afterAutospacing="1" w:line="240" w:lineRule="auto"/>
        <w:rPr>
          <w:color w:val="auto"/>
          <w:lang w:val="cy-GB" w:eastAsia="en-GB"/>
        </w:rPr>
      </w:pPr>
      <w:r w:rsidRPr="00D346F0">
        <w:rPr>
          <w:color w:val="auto"/>
          <w:lang w:val="cy-GB" w:eastAsia="en-GB"/>
        </w:rPr>
        <w:t>Nid oes gan bobl hunangyflogedig hawl i dâl gwyliau. Maen nhw’n gallu cymryd gymaint o amser o’u gwaith ag y maen nhw'n dymuno, ond dydyn nhw ddim yn derbyn ceiniog am unrhyw ddiwrnod maen nhw’n colli. Felly, er nad ydyn nhw’n cael didyniadau am dâl gwyliau allan o’u cyflogau, oni bai eu bod yn gwneud eu cyfraniadau eu hunain i gynllun arbed, dydyn nhw ddim yn derbyn unrhyw arian am amser gwyliau sydd wedi’i gymryd. Yn amlwg, mae gan hyn ei fanteision a’i anfanteision.</w:t>
      </w:r>
    </w:p>
    <w:p w14:paraId="22BB96B0" w14:textId="77777777" w:rsidR="00B54C5E" w:rsidRPr="00B54C5E" w:rsidRDefault="00B54C5E" w:rsidP="00B54C5E">
      <w:pPr>
        <w:keepNext w:val="0"/>
        <w:keepLines w:val="0"/>
        <w:shd w:val="clear" w:color="auto" w:fill="auto"/>
        <w:spacing w:before="100" w:beforeAutospacing="1" w:after="100" w:afterAutospacing="1" w:line="240" w:lineRule="auto"/>
        <w:ind w:left="360" w:hanging="360"/>
        <w:outlineLvl w:val="9"/>
        <w:rPr>
          <w:color w:val="auto"/>
          <w:lang w:val="cy-GB" w:eastAsia="en-GB"/>
        </w:rPr>
      </w:pPr>
    </w:p>
    <w:p w14:paraId="70E86D2D" w14:textId="5F4F72B9" w:rsidR="00BD0C50" w:rsidRDefault="00B54C5E" w:rsidP="00BD0C50">
      <w:pPr>
        <w:pStyle w:val="Heading1"/>
        <w:rPr>
          <w:lang w:eastAsia="en-GB"/>
        </w:rPr>
      </w:pPr>
      <w:proofErr w:type="spellStart"/>
      <w:r>
        <w:rPr>
          <w:lang w:eastAsia="en-GB"/>
        </w:rPr>
        <w:lastRenderedPageBreak/>
        <w:t>Gweithgaredd</w:t>
      </w:r>
      <w:proofErr w:type="spellEnd"/>
      <w:r w:rsidR="00BD0C50">
        <w:rPr>
          <w:lang w:eastAsia="en-GB"/>
        </w:rPr>
        <w:t xml:space="preserve"> 1</w:t>
      </w:r>
    </w:p>
    <w:p w14:paraId="1FB14306" w14:textId="6B04DC05" w:rsidR="00BD0C50" w:rsidRDefault="00B54C5E" w:rsidP="00BD0C50">
      <w:pPr>
        <w:rPr>
          <w:color w:val="333333"/>
          <w:lang w:val="cy-GB" w:eastAsia="en-GB"/>
        </w:rPr>
      </w:pPr>
      <w:r w:rsidRPr="00D346F0">
        <w:rPr>
          <w:color w:val="333333"/>
          <w:lang w:val="cy-GB" w:eastAsia="en-GB"/>
        </w:rPr>
        <w:t>Allwch chi adnabod y swyddi ble mae gweithwyr yn derbyn tâl gwyliau, a'r rheini nad ydynt yn derbyn tâl gwyliau o’r rhestr isod?</w:t>
      </w:r>
    </w:p>
    <w:tbl>
      <w:tblPr>
        <w:tblStyle w:val="TableGrid"/>
        <w:tblW w:w="0" w:type="auto"/>
        <w:tblInd w:w="0" w:type="dxa"/>
        <w:tblLook w:val="04A0" w:firstRow="1" w:lastRow="0" w:firstColumn="1" w:lastColumn="0" w:noHBand="0" w:noVBand="1"/>
      </w:tblPr>
      <w:tblGrid>
        <w:gridCol w:w="5495"/>
        <w:gridCol w:w="3747"/>
      </w:tblGrid>
      <w:tr w:rsidR="00794751" w:rsidRPr="00D346F0" w14:paraId="689A03CF" w14:textId="77777777" w:rsidTr="00BE1970">
        <w:tc>
          <w:tcPr>
            <w:tcW w:w="5495" w:type="dxa"/>
          </w:tcPr>
          <w:p w14:paraId="683D8195" w14:textId="77777777" w:rsidR="00794751" w:rsidRPr="00D346F0" w:rsidRDefault="00794751" w:rsidP="00BE1970">
            <w:pPr>
              <w:spacing w:before="100" w:beforeAutospacing="1" w:after="100" w:afterAutospacing="1"/>
              <w:rPr>
                <w:b/>
                <w:color w:val="333333"/>
                <w:lang w:val="cy-GB" w:eastAsia="en-GB"/>
              </w:rPr>
            </w:pPr>
            <w:r w:rsidRPr="00D346F0">
              <w:rPr>
                <w:b/>
                <w:color w:val="333333"/>
                <w:lang w:val="cy-GB" w:eastAsia="en-GB"/>
              </w:rPr>
              <w:t>Statws cyflogaeth</w:t>
            </w:r>
          </w:p>
        </w:tc>
        <w:tc>
          <w:tcPr>
            <w:tcW w:w="3747" w:type="dxa"/>
          </w:tcPr>
          <w:p w14:paraId="1AA12BB7" w14:textId="77777777" w:rsidR="00794751" w:rsidRPr="00D346F0" w:rsidRDefault="00794751" w:rsidP="00BE1970">
            <w:pPr>
              <w:spacing w:after="0" w:line="240" w:lineRule="auto"/>
              <w:rPr>
                <w:b/>
                <w:color w:val="333333"/>
                <w:lang w:val="cy-GB" w:eastAsia="en-GB"/>
              </w:rPr>
            </w:pPr>
            <w:r w:rsidRPr="00D346F0">
              <w:rPr>
                <w:b/>
                <w:color w:val="333333"/>
                <w:lang w:val="cy-GB" w:eastAsia="en-GB"/>
              </w:rPr>
              <w:t>Hawl i Wyliau â Thâl</w:t>
            </w:r>
          </w:p>
          <w:p w14:paraId="3416C540" w14:textId="77777777" w:rsidR="00794751" w:rsidRPr="00D346F0" w:rsidRDefault="00794751" w:rsidP="00BE1970">
            <w:pPr>
              <w:spacing w:after="0" w:line="240" w:lineRule="auto"/>
              <w:rPr>
                <w:b/>
                <w:color w:val="333333"/>
                <w:lang w:val="cy-GB" w:eastAsia="en-GB"/>
              </w:rPr>
            </w:pPr>
            <w:r w:rsidRPr="00D346F0">
              <w:rPr>
                <w:b/>
                <w:color w:val="333333"/>
                <w:lang w:val="cy-GB" w:eastAsia="en-GB"/>
              </w:rPr>
              <w:t>Oes neu nac oes?</w:t>
            </w:r>
          </w:p>
        </w:tc>
      </w:tr>
      <w:tr w:rsidR="00794751" w:rsidRPr="00D346F0" w14:paraId="4BA172B6" w14:textId="77777777" w:rsidTr="00BE1970">
        <w:tc>
          <w:tcPr>
            <w:tcW w:w="5495" w:type="dxa"/>
          </w:tcPr>
          <w:p w14:paraId="77911B0D" w14:textId="77777777" w:rsidR="00794751" w:rsidRPr="00D346F0" w:rsidRDefault="00794751" w:rsidP="00BE1970">
            <w:pPr>
              <w:spacing w:before="100" w:beforeAutospacing="1" w:after="100" w:afterAutospacing="1"/>
              <w:rPr>
                <w:color w:val="333333"/>
                <w:lang w:val="cy-GB" w:eastAsia="en-GB"/>
              </w:rPr>
            </w:pPr>
            <w:r w:rsidRPr="00D346F0">
              <w:rPr>
                <w:color w:val="333333"/>
                <w:lang w:val="cy-GB" w:eastAsia="en-GB"/>
              </w:rPr>
              <w:t>Maurice Loboul, pen-cogydd seren Michelin yn gweithio ym mwyty Michael Roux</w:t>
            </w:r>
          </w:p>
        </w:tc>
        <w:tc>
          <w:tcPr>
            <w:tcW w:w="3747" w:type="dxa"/>
          </w:tcPr>
          <w:p w14:paraId="14C7AF6C" w14:textId="77777777" w:rsidR="00794751" w:rsidRPr="00D346F0" w:rsidRDefault="00794751" w:rsidP="00BE1970">
            <w:pPr>
              <w:spacing w:before="100" w:beforeAutospacing="1" w:after="100" w:afterAutospacing="1"/>
              <w:rPr>
                <w:color w:val="0070C0"/>
                <w:lang w:val="cy-GB" w:eastAsia="en-GB"/>
              </w:rPr>
            </w:pPr>
          </w:p>
        </w:tc>
      </w:tr>
      <w:tr w:rsidR="00794751" w:rsidRPr="00D346F0" w14:paraId="7D60300A" w14:textId="77777777" w:rsidTr="00BE1970">
        <w:tc>
          <w:tcPr>
            <w:tcW w:w="5495" w:type="dxa"/>
          </w:tcPr>
          <w:p w14:paraId="0BBA9DF7" w14:textId="77777777" w:rsidR="00794751" w:rsidRPr="00D346F0" w:rsidRDefault="00794751" w:rsidP="00BE1970">
            <w:pPr>
              <w:spacing w:before="100" w:beforeAutospacing="1" w:after="100" w:afterAutospacing="1"/>
              <w:rPr>
                <w:color w:val="333333"/>
                <w:lang w:val="cy-GB" w:eastAsia="en-GB"/>
              </w:rPr>
            </w:pPr>
            <w:r w:rsidRPr="00D346F0">
              <w:rPr>
                <w:color w:val="333333"/>
                <w:lang w:val="cy-GB" w:eastAsia="en-GB"/>
              </w:rPr>
              <w:t>Peter Williams, Peilot ar gyfer Gwyliau Virgin</w:t>
            </w:r>
          </w:p>
        </w:tc>
        <w:tc>
          <w:tcPr>
            <w:tcW w:w="3747" w:type="dxa"/>
          </w:tcPr>
          <w:p w14:paraId="114ACB26" w14:textId="77777777" w:rsidR="00794751" w:rsidRPr="00D346F0" w:rsidRDefault="00794751" w:rsidP="00BE1970">
            <w:pPr>
              <w:spacing w:before="100" w:beforeAutospacing="1" w:after="100" w:afterAutospacing="1"/>
              <w:rPr>
                <w:color w:val="0070C0"/>
                <w:lang w:val="cy-GB" w:eastAsia="en-GB"/>
              </w:rPr>
            </w:pPr>
          </w:p>
        </w:tc>
      </w:tr>
      <w:tr w:rsidR="00794751" w:rsidRPr="00D346F0" w14:paraId="328E40CA" w14:textId="77777777" w:rsidTr="00BE1970">
        <w:tc>
          <w:tcPr>
            <w:tcW w:w="5495" w:type="dxa"/>
          </w:tcPr>
          <w:p w14:paraId="6E1FFB85" w14:textId="77777777" w:rsidR="00794751" w:rsidRPr="00D346F0" w:rsidRDefault="00794751" w:rsidP="00BE1970">
            <w:pPr>
              <w:spacing w:before="100" w:beforeAutospacing="1" w:after="100" w:afterAutospacing="1"/>
              <w:rPr>
                <w:color w:val="333333"/>
                <w:lang w:val="cy-GB" w:eastAsia="en-GB"/>
              </w:rPr>
            </w:pPr>
            <w:r w:rsidRPr="00D346F0">
              <w:rPr>
                <w:color w:val="333333"/>
                <w:lang w:val="cy-GB" w:eastAsia="en-GB"/>
              </w:rPr>
              <w:t>Chris Granger, Gyrrwr Tacsi gyda ‘Uber’</w:t>
            </w:r>
          </w:p>
        </w:tc>
        <w:tc>
          <w:tcPr>
            <w:tcW w:w="3747" w:type="dxa"/>
          </w:tcPr>
          <w:p w14:paraId="5C012250" w14:textId="77777777" w:rsidR="00794751" w:rsidRPr="00D346F0" w:rsidRDefault="00794751" w:rsidP="00BE1970">
            <w:pPr>
              <w:spacing w:before="100" w:beforeAutospacing="1" w:after="100" w:afterAutospacing="1"/>
              <w:rPr>
                <w:color w:val="0070C0"/>
                <w:lang w:val="cy-GB" w:eastAsia="en-GB"/>
              </w:rPr>
            </w:pPr>
          </w:p>
        </w:tc>
      </w:tr>
      <w:tr w:rsidR="00794751" w:rsidRPr="00D346F0" w14:paraId="46C01319" w14:textId="77777777" w:rsidTr="00BE1970">
        <w:tc>
          <w:tcPr>
            <w:tcW w:w="5495" w:type="dxa"/>
          </w:tcPr>
          <w:p w14:paraId="1658442D" w14:textId="77777777" w:rsidR="00794751" w:rsidRPr="00D346F0" w:rsidRDefault="00794751" w:rsidP="00BE1970">
            <w:pPr>
              <w:spacing w:before="100" w:beforeAutospacing="1" w:after="100" w:afterAutospacing="1"/>
              <w:rPr>
                <w:color w:val="333333"/>
                <w:lang w:val="cy-GB" w:eastAsia="en-GB"/>
              </w:rPr>
            </w:pPr>
            <w:r w:rsidRPr="00D346F0">
              <w:rPr>
                <w:color w:val="333333"/>
                <w:lang w:val="cy-GB" w:eastAsia="en-GB"/>
              </w:rPr>
              <w:t>Suzie Rees, sy’n rhedeg bar Bistro ei hunain, ‘Suzie’s’</w:t>
            </w:r>
          </w:p>
        </w:tc>
        <w:tc>
          <w:tcPr>
            <w:tcW w:w="3747" w:type="dxa"/>
          </w:tcPr>
          <w:p w14:paraId="533C2E11" w14:textId="77777777" w:rsidR="00794751" w:rsidRPr="00D346F0" w:rsidRDefault="00794751" w:rsidP="00BE1970">
            <w:pPr>
              <w:spacing w:before="100" w:beforeAutospacing="1" w:after="100" w:afterAutospacing="1"/>
              <w:rPr>
                <w:color w:val="0070C0"/>
                <w:lang w:val="cy-GB" w:eastAsia="en-GB"/>
              </w:rPr>
            </w:pPr>
          </w:p>
        </w:tc>
      </w:tr>
      <w:tr w:rsidR="00794751" w:rsidRPr="00D346F0" w14:paraId="0CA39F8D" w14:textId="77777777" w:rsidTr="00BE1970">
        <w:tc>
          <w:tcPr>
            <w:tcW w:w="5495" w:type="dxa"/>
          </w:tcPr>
          <w:p w14:paraId="51A98684" w14:textId="77777777" w:rsidR="00794751" w:rsidRPr="00D346F0" w:rsidRDefault="00794751" w:rsidP="00BE1970">
            <w:pPr>
              <w:spacing w:before="100" w:beforeAutospacing="1" w:after="100" w:afterAutospacing="1"/>
              <w:rPr>
                <w:color w:val="333333"/>
                <w:lang w:val="cy-GB" w:eastAsia="en-GB"/>
              </w:rPr>
            </w:pPr>
            <w:r w:rsidRPr="00D346F0">
              <w:rPr>
                <w:color w:val="333333"/>
                <w:lang w:val="cy-GB" w:eastAsia="en-GB"/>
              </w:rPr>
              <w:t>Joe Miah, sy’n berchen ar, ac yn rhedeg y bar chwaraeon lleol</w:t>
            </w:r>
          </w:p>
        </w:tc>
        <w:tc>
          <w:tcPr>
            <w:tcW w:w="3747" w:type="dxa"/>
          </w:tcPr>
          <w:p w14:paraId="6F9A4706" w14:textId="77777777" w:rsidR="00794751" w:rsidRPr="00D346F0" w:rsidRDefault="00794751" w:rsidP="00BE1970">
            <w:pPr>
              <w:spacing w:before="100" w:beforeAutospacing="1" w:after="100" w:afterAutospacing="1"/>
              <w:rPr>
                <w:color w:val="0070C0"/>
                <w:lang w:val="cy-GB" w:eastAsia="en-GB"/>
              </w:rPr>
            </w:pPr>
          </w:p>
        </w:tc>
      </w:tr>
      <w:tr w:rsidR="00794751" w:rsidRPr="00D346F0" w14:paraId="210E1C26" w14:textId="77777777" w:rsidTr="00BE1970">
        <w:tc>
          <w:tcPr>
            <w:tcW w:w="5495" w:type="dxa"/>
          </w:tcPr>
          <w:p w14:paraId="7C2CAD20" w14:textId="77777777" w:rsidR="00794751" w:rsidRPr="00D346F0" w:rsidRDefault="00794751" w:rsidP="00BE1970">
            <w:pPr>
              <w:spacing w:before="100" w:beforeAutospacing="1" w:after="100" w:afterAutospacing="1"/>
              <w:rPr>
                <w:color w:val="333333"/>
                <w:lang w:val="cy-GB" w:eastAsia="en-GB"/>
              </w:rPr>
            </w:pPr>
            <w:r w:rsidRPr="00D346F0">
              <w:rPr>
                <w:color w:val="333333"/>
                <w:lang w:val="cy-GB" w:eastAsia="en-GB"/>
              </w:rPr>
              <w:t>Cherie Hindle, rheolwr Canolfan Weithgareddau Parklands</w:t>
            </w:r>
          </w:p>
        </w:tc>
        <w:tc>
          <w:tcPr>
            <w:tcW w:w="3747" w:type="dxa"/>
          </w:tcPr>
          <w:p w14:paraId="58FA9AB6" w14:textId="77777777" w:rsidR="00794751" w:rsidRPr="00D346F0" w:rsidRDefault="00794751" w:rsidP="00BE1970">
            <w:pPr>
              <w:spacing w:before="100" w:beforeAutospacing="1" w:after="100" w:afterAutospacing="1"/>
              <w:rPr>
                <w:color w:val="0070C0"/>
                <w:lang w:val="cy-GB" w:eastAsia="en-GB"/>
              </w:rPr>
            </w:pPr>
          </w:p>
        </w:tc>
      </w:tr>
      <w:tr w:rsidR="00794751" w:rsidRPr="00D346F0" w14:paraId="02F498F7" w14:textId="77777777" w:rsidTr="00BE1970">
        <w:tc>
          <w:tcPr>
            <w:tcW w:w="5495" w:type="dxa"/>
          </w:tcPr>
          <w:p w14:paraId="355AA417" w14:textId="77777777" w:rsidR="00794751" w:rsidRPr="00D346F0" w:rsidRDefault="00794751" w:rsidP="00BE1970">
            <w:pPr>
              <w:spacing w:before="100" w:beforeAutospacing="1" w:after="100" w:afterAutospacing="1"/>
              <w:rPr>
                <w:color w:val="333333"/>
                <w:lang w:val="cy-GB" w:eastAsia="en-GB"/>
              </w:rPr>
            </w:pPr>
            <w:r w:rsidRPr="00D346F0">
              <w:rPr>
                <w:color w:val="333333"/>
                <w:lang w:val="cy-GB" w:eastAsia="en-GB"/>
              </w:rPr>
              <w:t>Mike Neale, rheolwr bwyty gyda Gwestyau Hilton</w:t>
            </w:r>
          </w:p>
        </w:tc>
        <w:tc>
          <w:tcPr>
            <w:tcW w:w="3747" w:type="dxa"/>
          </w:tcPr>
          <w:p w14:paraId="7155C85D" w14:textId="77777777" w:rsidR="00794751" w:rsidRPr="00D346F0" w:rsidRDefault="00794751" w:rsidP="00BE1970">
            <w:pPr>
              <w:spacing w:before="100" w:beforeAutospacing="1" w:after="100" w:afterAutospacing="1"/>
              <w:rPr>
                <w:color w:val="0070C0"/>
                <w:lang w:val="cy-GB" w:eastAsia="en-GB"/>
              </w:rPr>
            </w:pPr>
          </w:p>
        </w:tc>
      </w:tr>
      <w:tr w:rsidR="00794751" w:rsidRPr="00D346F0" w14:paraId="48190541" w14:textId="77777777" w:rsidTr="00BE1970">
        <w:tc>
          <w:tcPr>
            <w:tcW w:w="5495" w:type="dxa"/>
          </w:tcPr>
          <w:p w14:paraId="7C9CF4E6" w14:textId="77777777" w:rsidR="00794751" w:rsidRPr="00D346F0" w:rsidRDefault="00794751" w:rsidP="00BE1970">
            <w:pPr>
              <w:spacing w:before="100" w:beforeAutospacing="1" w:after="100" w:afterAutospacing="1"/>
              <w:rPr>
                <w:color w:val="333333"/>
                <w:lang w:val="cy-GB" w:eastAsia="en-GB"/>
              </w:rPr>
            </w:pPr>
            <w:r w:rsidRPr="00D346F0">
              <w:rPr>
                <w:color w:val="333333"/>
                <w:lang w:val="cy-GB" w:eastAsia="en-GB"/>
              </w:rPr>
              <w:t>Tony Crosby, hyfforddwr syrffio hunangyflogedig</w:t>
            </w:r>
          </w:p>
        </w:tc>
        <w:tc>
          <w:tcPr>
            <w:tcW w:w="3747" w:type="dxa"/>
          </w:tcPr>
          <w:p w14:paraId="2C6C0C1A" w14:textId="77777777" w:rsidR="00794751" w:rsidRPr="00D346F0" w:rsidRDefault="00794751" w:rsidP="00BE1970">
            <w:pPr>
              <w:spacing w:before="100" w:beforeAutospacing="1" w:after="100" w:afterAutospacing="1"/>
              <w:rPr>
                <w:color w:val="0070C0"/>
                <w:lang w:val="cy-GB" w:eastAsia="en-GB"/>
              </w:rPr>
            </w:pPr>
          </w:p>
        </w:tc>
      </w:tr>
      <w:tr w:rsidR="00794751" w:rsidRPr="00D346F0" w14:paraId="7B82B069" w14:textId="77777777" w:rsidTr="00BE1970">
        <w:tc>
          <w:tcPr>
            <w:tcW w:w="5495" w:type="dxa"/>
          </w:tcPr>
          <w:p w14:paraId="02EB7738" w14:textId="77777777" w:rsidR="00794751" w:rsidRPr="00D346F0" w:rsidRDefault="00794751" w:rsidP="00BE1970">
            <w:pPr>
              <w:spacing w:before="100" w:beforeAutospacing="1" w:after="100" w:afterAutospacing="1"/>
              <w:rPr>
                <w:color w:val="333333"/>
                <w:lang w:val="cy-GB" w:eastAsia="en-GB"/>
              </w:rPr>
            </w:pPr>
            <w:r w:rsidRPr="00D346F0">
              <w:rPr>
                <w:color w:val="333333"/>
                <w:lang w:val="cy-GB" w:eastAsia="en-GB"/>
              </w:rPr>
              <w:t>Ann Proctor, sy’n gweithio pedwar diwrnod yr wythnos i Asiantaeth Deithio Outbound</w:t>
            </w:r>
          </w:p>
        </w:tc>
        <w:tc>
          <w:tcPr>
            <w:tcW w:w="3747" w:type="dxa"/>
          </w:tcPr>
          <w:p w14:paraId="1E494256" w14:textId="77777777" w:rsidR="00794751" w:rsidRPr="00D346F0" w:rsidRDefault="00794751" w:rsidP="00BE1970">
            <w:pPr>
              <w:spacing w:before="100" w:beforeAutospacing="1" w:after="100" w:afterAutospacing="1"/>
              <w:rPr>
                <w:color w:val="0070C0"/>
                <w:lang w:val="cy-GB" w:eastAsia="en-GB"/>
              </w:rPr>
            </w:pPr>
          </w:p>
        </w:tc>
      </w:tr>
      <w:tr w:rsidR="00794751" w:rsidRPr="00D346F0" w14:paraId="59FB5165" w14:textId="77777777" w:rsidTr="00BE1970">
        <w:tc>
          <w:tcPr>
            <w:tcW w:w="5495" w:type="dxa"/>
          </w:tcPr>
          <w:p w14:paraId="5FB6B4D0" w14:textId="77777777" w:rsidR="00794751" w:rsidRPr="00D346F0" w:rsidRDefault="00794751" w:rsidP="00BE1970">
            <w:pPr>
              <w:spacing w:before="100" w:beforeAutospacing="1" w:after="100" w:afterAutospacing="1"/>
              <w:rPr>
                <w:color w:val="333333"/>
                <w:lang w:val="cy-GB" w:eastAsia="en-GB"/>
              </w:rPr>
            </w:pPr>
            <w:r w:rsidRPr="00D346F0">
              <w:rPr>
                <w:color w:val="333333"/>
                <w:lang w:val="cy-GB" w:eastAsia="en-GB"/>
              </w:rPr>
              <w:t>Peter Dickens, sy’n gweithio fel person trin bagiau ym Maes awyr Heathrow</w:t>
            </w:r>
          </w:p>
        </w:tc>
        <w:tc>
          <w:tcPr>
            <w:tcW w:w="3747" w:type="dxa"/>
          </w:tcPr>
          <w:p w14:paraId="7F437563" w14:textId="77777777" w:rsidR="00794751" w:rsidRPr="00D346F0" w:rsidRDefault="00794751" w:rsidP="00BE1970">
            <w:pPr>
              <w:spacing w:before="100" w:beforeAutospacing="1" w:after="100" w:afterAutospacing="1"/>
              <w:rPr>
                <w:color w:val="0070C0"/>
                <w:lang w:val="cy-GB" w:eastAsia="en-GB"/>
              </w:rPr>
            </w:pPr>
          </w:p>
        </w:tc>
      </w:tr>
    </w:tbl>
    <w:p w14:paraId="3479A9EC" w14:textId="77777777" w:rsidR="00794751" w:rsidRDefault="00794751" w:rsidP="00BD0C50">
      <w:pPr>
        <w:rPr>
          <w:lang w:eastAsia="en-GB"/>
        </w:rPr>
      </w:pPr>
    </w:p>
    <w:p w14:paraId="08903129" w14:textId="51B07BB4" w:rsidR="00BD0C50" w:rsidRPr="00BD0C50" w:rsidRDefault="00794751" w:rsidP="00BD0C50">
      <w:pPr>
        <w:pStyle w:val="Heading1"/>
      </w:pPr>
      <w:proofErr w:type="spellStart"/>
      <w:r>
        <w:t>Gweithgaredd</w:t>
      </w:r>
      <w:proofErr w:type="spellEnd"/>
      <w:r>
        <w:t xml:space="preserve"> </w:t>
      </w:r>
      <w:r w:rsidR="00BD0C50" w:rsidRPr="00BD0C50">
        <w:t xml:space="preserve">2 </w:t>
      </w:r>
    </w:p>
    <w:p w14:paraId="1990F4BB" w14:textId="77777777" w:rsidR="00794751" w:rsidRPr="00D346F0" w:rsidRDefault="00794751" w:rsidP="00794751">
      <w:pPr>
        <w:pStyle w:val="Heading1"/>
        <w:spacing w:after="0"/>
        <w:rPr>
          <w:rFonts w:ascii="Open Sans" w:hAnsi="Open Sans"/>
          <w:b w:val="0"/>
          <w:color w:val="000000"/>
          <w:sz w:val="24"/>
          <w:szCs w:val="24"/>
          <w:lang w:val="cy-GB"/>
        </w:rPr>
      </w:pPr>
      <w:r w:rsidRPr="00D346F0">
        <w:rPr>
          <w:rFonts w:ascii="Open Sans" w:hAnsi="Open Sans"/>
          <w:b w:val="0"/>
          <w:color w:val="000000"/>
          <w:sz w:val="24"/>
          <w:szCs w:val="24"/>
          <w:lang w:val="cy-GB"/>
        </w:rPr>
        <w:t xml:space="preserve">Mae rhai gweithwyr, fel gyrwyr Tacsi Uber, yn cael eu hystyried fel gweithwyr hunangyflogedig. Mae hyn yn golygu nad oes ganddyn nhw hawl i wyliau. Maen nhw wedi ceisio newid hyn am nifer o resymau. </w:t>
      </w:r>
    </w:p>
    <w:p w14:paraId="338E0C74" w14:textId="2ACF4E99" w:rsidR="00BD0C50" w:rsidRPr="00794751" w:rsidRDefault="00794751" w:rsidP="00794751">
      <w:pPr>
        <w:pStyle w:val="Heading1"/>
        <w:spacing w:before="0" w:after="0"/>
        <w:rPr>
          <w:rFonts w:ascii="Open Sans" w:hAnsi="Open Sans"/>
          <w:b w:val="0"/>
          <w:color w:val="000000"/>
          <w:sz w:val="24"/>
          <w:szCs w:val="24"/>
          <w:lang w:val="cy-GB"/>
        </w:rPr>
      </w:pPr>
      <w:r w:rsidRPr="00D346F0">
        <w:rPr>
          <w:rFonts w:ascii="Open Sans" w:hAnsi="Open Sans"/>
          <w:b w:val="0"/>
          <w:color w:val="000000"/>
          <w:sz w:val="24"/>
          <w:szCs w:val="24"/>
          <w:lang w:val="cy-GB"/>
        </w:rPr>
        <w:t xml:space="preserve">Mewn grwpiau o dri neu bedwar, meddyliwch am, a thrafodwch </w:t>
      </w:r>
      <w:r w:rsidRPr="00D346F0">
        <w:rPr>
          <w:rFonts w:ascii="Open Sans" w:hAnsi="Open Sans"/>
          <w:color w:val="000000"/>
          <w:sz w:val="24"/>
          <w:szCs w:val="24"/>
          <w:lang w:val="cy-GB"/>
        </w:rPr>
        <w:t>f</w:t>
      </w:r>
      <w:r w:rsidRPr="00D346F0">
        <w:rPr>
          <w:rFonts w:ascii="Open Sans" w:hAnsi="Open Sans"/>
          <w:sz w:val="24"/>
          <w:szCs w:val="24"/>
          <w:lang w:val="cy-GB"/>
        </w:rPr>
        <w:t>anteision</w:t>
      </w:r>
      <w:r w:rsidRPr="00D346F0">
        <w:rPr>
          <w:rFonts w:ascii="Open Sans" w:hAnsi="Open Sans"/>
          <w:b w:val="0"/>
          <w:color w:val="000000"/>
          <w:sz w:val="24"/>
          <w:szCs w:val="24"/>
          <w:lang w:val="cy-GB"/>
        </w:rPr>
        <w:t xml:space="preserve"> ac </w:t>
      </w:r>
      <w:r w:rsidRPr="00D346F0">
        <w:rPr>
          <w:rFonts w:ascii="Open Sans" w:hAnsi="Open Sans"/>
          <w:color w:val="000000"/>
          <w:sz w:val="24"/>
          <w:szCs w:val="24"/>
          <w:lang w:val="cy-GB"/>
        </w:rPr>
        <w:t>anfanteision</w:t>
      </w:r>
      <w:r w:rsidRPr="00D346F0">
        <w:rPr>
          <w:rFonts w:ascii="Open Sans" w:hAnsi="Open Sans"/>
          <w:b w:val="0"/>
          <w:color w:val="000000"/>
          <w:sz w:val="24"/>
          <w:szCs w:val="24"/>
          <w:lang w:val="cy-GB"/>
        </w:rPr>
        <w:t xml:space="preserve"> o fod yn hunangyflogedig o ran hawl i wyliau.</w:t>
      </w:r>
    </w:p>
    <w:p w14:paraId="05D60232" w14:textId="77777777" w:rsidR="00FB3BF0" w:rsidRDefault="00FB3BF0">
      <w:pPr>
        <w:keepNext w:val="0"/>
        <w:keepLines w:val="0"/>
        <w:shd w:val="clear" w:color="auto" w:fill="auto"/>
        <w:spacing w:after="0" w:line="240" w:lineRule="auto"/>
        <w:outlineLvl w:val="9"/>
        <w:rPr>
          <w:rFonts w:ascii="Open Sans ExtraBold" w:hAnsi="Open Sans ExtraBold"/>
          <w:b/>
          <w:bCs w:val="0"/>
          <w:color w:val="262626"/>
          <w:sz w:val="28"/>
          <w:szCs w:val="28"/>
        </w:rPr>
      </w:pPr>
      <w:r>
        <w:br w:type="page"/>
      </w:r>
    </w:p>
    <w:p w14:paraId="6B808C70" w14:textId="18AB7C8E" w:rsidR="00BD0C50" w:rsidRPr="00BD0C50" w:rsidRDefault="00794751" w:rsidP="00BD0C50">
      <w:pPr>
        <w:pStyle w:val="Heading1"/>
      </w:pPr>
      <w:proofErr w:type="spellStart"/>
      <w:r>
        <w:lastRenderedPageBreak/>
        <w:t>Gweithgaredd</w:t>
      </w:r>
      <w:proofErr w:type="spellEnd"/>
      <w:r w:rsidR="00BD0C50" w:rsidRPr="00BD0C50">
        <w:t xml:space="preserve"> 3 </w:t>
      </w:r>
    </w:p>
    <w:p w14:paraId="6EE2563A" w14:textId="77777777" w:rsidR="00794751" w:rsidRPr="00D346F0" w:rsidRDefault="00794751" w:rsidP="00794751">
      <w:pPr>
        <w:pStyle w:val="Heading1"/>
        <w:spacing w:before="0" w:after="150"/>
        <w:rPr>
          <w:rFonts w:ascii="Open Sans" w:hAnsi="Open Sans"/>
          <w:b w:val="0"/>
          <w:color w:val="000000"/>
          <w:sz w:val="24"/>
          <w:szCs w:val="24"/>
          <w:lang w:val="cy-GB"/>
        </w:rPr>
      </w:pPr>
      <w:r w:rsidRPr="00D346F0">
        <w:rPr>
          <w:rFonts w:ascii="Open Sans" w:hAnsi="Open Sans"/>
          <w:b w:val="0"/>
          <w:color w:val="000000"/>
          <w:sz w:val="24"/>
          <w:szCs w:val="24"/>
          <w:lang w:val="cy-GB"/>
        </w:rPr>
        <w:t xml:space="preserve">Darllenwch yr adroddiadau canlynol am ddau yrrwr Tacsi Uber. </w:t>
      </w:r>
    </w:p>
    <w:p w14:paraId="22E97CCA" w14:textId="77777777" w:rsidR="00BD0C50" w:rsidRPr="00BD0C50" w:rsidRDefault="00BD0C50" w:rsidP="00BD0C50">
      <w:r w:rsidRPr="00BD0C50">
        <w:rPr>
          <w:b/>
          <w:noProof/>
          <w:lang w:eastAsia="en-GB"/>
        </w:rPr>
        <mc:AlternateContent>
          <mc:Choice Requires="wps">
            <w:drawing>
              <wp:inline distT="0" distB="0" distL="0" distR="0" wp14:anchorId="15CC17D8" wp14:editId="51F46711">
                <wp:extent cx="5816009" cy="7419975"/>
                <wp:effectExtent l="0" t="0" r="13335" b="285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009" cy="7419975"/>
                        </a:xfrm>
                        <a:prstGeom prst="rect">
                          <a:avLst/>
                        </a:prstGeom>
                        <a:solidFill>
                          <a:srgbClr val="FFFFFF"/>
                        </a:solidFill>
                        <a:ln w="9525">
                          <a:solidFill>
                            <a:srgbClr val="000000"/>
                          </a:solidFill>
                          <a:miter lim="800000"/>
                          <a:headEnd/>
                          <a:tailEnd/>
                        </a:ln>
                      </wps:spPr>
                      <wps:txbx>
                        <w:txbxContent>
                          <w:p w14:paraId="59C9278B" w14:textId="77777777" w:rsidR="00794751" w:rsidRPr="00D346F0" w:rsidRDefault="00BD0C50" w:rsidP="00794751">
                            <w:pPr>
                              <w:rPr>
                                <w:b/>
                                <w:bCs w:val="0"/>
                                <w:kern w:val="36"/>
                                <w:lang w:val="cy-GB" w:eastAsia="en-GB"/>
                              </w:rPr>
                            </w:pPr>
                            <w:r w:rsidRPr="00BD0C50">
                              <w:t xml:space="preserve"> </w:t>
                            </w:r>
                            <w:r w:rsidR="00794751" w:rsidRPr="00D346F0">
                              <w:rPr>
                                <w:b/>
                                <w:kern w:val="36"/>
                                <w:lang w:val="cy-GB" w:eastAsia="en-GB"/>
                              </w:rPr>
                              <w:t>Uber yn colli apêl yn erbyn hawliau cyflogaeth i weithwyr</w:t>
                            </w:r>
                          </w:p>
                          <w:p w14:paraId="14FED571" w14:textId="77777777" w:rsidR="00794751" w:rsidRPr="00D346F0" w:rsidRDefault="00794751" w:rsidP="00794751">
                            <w:pPr>
                              <w:rPr>
                                <w:bCs w:val="0"/>
                                <w:i/>
                                <w:kern w:val="36"/>
                                <w:sz w:val="20"/>
                                <w:lang w:val="cy-GB" w:eastAsia="en-GB"/>
                              </w:rPr>
                            </w:pPr>
                            <w:r w:rsidRPr="00D346F0">
                              <w:rPr>
                                <w:i/>
                                <w:kern w:val="36"/>
                                <w:sz w:val="20"/>
                                <w:lang w:val="cy-GB" w:eastAsia="en-GB"/>
                              </w:rPr>
                              <w:t xml:space="preserve">Gan </w:t>
                            </w:r>
                            <w:r w:rsidRPr="00D346F0">
                              <w:rPr>
                                <w:i/>
                                <w:kern w:val="36"/>
                                <w:sz w:val="20"/>
                                <w:u w:val="single"/>
                                <w:lang w:val="cy-GB" w:eastAsia="en-GB"/>
                              </w:rPr>
                              <w:t xml:space="preserve">Kat Hall </w:t>
                            </w:r>
                            <w:r w:rsidRPr="00D346F0">
                              <w:rPr>
                                <w:i/>
                                <w:kern w:val="36"/>
                                <w:sz w:val="20"/>
                                <w:lang w:val="cy-GB" w:eastAsia="en-GB"/>
                              </w:rPr>
                              <w:t xml:space="preserve">10 Tachwedd 2017 </w:t>
                            </w:r>
                          </w:p>
                          <w:p w14:paraId="0F4F10A4" w14:textId="77777777" w:rsidR="00794751" w:rsidRPr="00D346F0" w:rsidRDefault="00794751" w:rsidP="00794751">
                            <w:pPr>
                              <w:rPr>
                                <w:bCs w:val="0"/>
                                <w:kern w:val="36"/>
                                <w:lang w:val="cy-GB" w:eastAsia="en-GB"/>
                              </w:rPr>
                            </w:pPr>
                            <w:r w:rsidRPr="00D346F0">
                              <w:rPr>
                                <w:kern w:val="36"/>
                                <w:lang w:val="cy-GB" w:eastAsia="en-GB"/>
                              </w:rPr>
                              <w:t>Mae cwmni tacsi Uber wedi colli’u hapêl heddiw yn erbyn dyfarnu a ddylai eu gweithwyr gael eu hystyried yn weithwyr yn hytrach na hunangyflogedig.</w:t>
                            </w:r>
                          </w:p>
                          <w:p w14:paraId="673E2D15" w14:textId="77777777" w:rsidR="00794751" w:rsidRPr="00D346F0" w:rsidRDefault="00794751" w:rsidP="00794751">
                            <w:pPr>
                              <w:rPr>
                                <w:bCs w:val="0"/>
                                <w:kern w:val="36"/>
                                <w:lang w:val="cy-GB" w:eastAsia="en-GB"/>
                              </w:rPr>
                            </w:pPr>
                            <w:r w:rsidRPr="00D346F0">
                              <w:rPr>
                                <w:kern w:val="36"/>
                                <w:lang w:val="cy-GB" w:eastAsia="en-GB"/>
                              </w:rPr>
                              <w:t>Yn Hydref 2016, dywedodd Tribiwnlys Cyflogaeth Canolbarth Llundain bod dau yrrwr Uber, James Farrar ac Yaseen Aslam yn weithwyr Uber, a bod ganddyn nhw hawl ar gyfer tâl gwyliau, tâl egwyliau gorffwys a’r lleiafswm cyflog. Mae Uber yn anghytuno gyda, ac wedi brwydro yn erbyn y dyfarniad, ond heddiw, ategodd y tribiwnlys apelau cyflogaeth y penderfyniad gwreiddiol. Mae’r cwmni wedi dweud eu bod am apelio’r dyfarniad diweddaraf eto.</w:t>
                            </w:r>
                          </w:p>
                          <w:p w14:paraId="57545FBC" w14:textId="77777777" w:rsidR="00794751" w:rsidRPr="00D346F0" w:rsidRDefault="00794751" w:rsidP="00794751">
                            <w:pPr>
                              <w:pStyle w:val="NormalWeb"/>
                              <w:rPr>
                                <w:rFonts w:ascii="Open Sans" w:hAnsi="Open Sans" w:cs="Open Sans"/>
                                <w:bCs w:val="0"/>
                                <w:kern w:val="36"/>
                                <w:lang w:val="cy-GB"/>
                              </w:rPr>
                            </w:pPr>
                            <w:r w:rsidRPr="00D346F0">
                              <w:rPr>
                                <w:rFonts w:ascii="Open Sans" w:hAnsi="Open Sans" w:cs="Open Sans"/>
                                <w:kern w:val="36"/>
                                <w:lang w:val="cy-GB"/>
                              </w:rPr>
                              <w:t>Dywedodd llefarydd ar ran y gyrwyr tacsi “Mae’r penderfyniad carreg filltir hwn yn gwneud ein hymgyrch i sicrhau bod gyrwyr yn derbyn yr hawliau mae gyda nhw’r hawl iddyn nhw – a bod y cyhoedd, y gyrwyr a’r teithwyr yn ddiogel.” Ychwanegodd: “Mae’n rhaid i Uber nawr wynebu eu cyfrifoldebau, a rhoi’r hawliau dyledus i’w gweithwyr”.</w:t>
                            </w:r>
                          </w:p>
                          <w:p w14:paraId="5AE998B8" w14:textId="77777777" w:rsidR="00794751" w:rsidRPr="00D346F0" w:rsidRDefault="00794751" w:rsidP="00794751">
                            <w:pPr>
                              <w:pStyle w:val="NormalWeb"/>
                              <w:rPr>
                                <w:rFonts w:ascii="Open Sans" w:hAnsi="Open Sans" w:cs="Open Sans"/>
                                <w:bCs w:val="0"/>
                                <w:kern w:val="36"/>
                                <w:lang w:val="cy-GB"/>
                              </w:rPr>
                            </w:pPr>
                            <w:r w:rsidRPr="00D346F0">
                              <w:rPr>
                                <w:rFonts w:ascii="Open Sans" w:hAnsi="Open Sans" w:cs="Open Sans"/>
                                <w:kern w:val="36"/>
                                <w:lang w:val="cy-GB"/>
                              </w:rPr>
                              <w:t>Fodd bynnag, mae Cymdeithas Gweithwyr Proffesiynol a'r Hunangyflogedig (IPSE) wedi mynegi eu syndod gyda’r dyfarniad.</w:t>
                            </w:r>
                          </w:p>
                          <w:p w14:paraId="4E94BA7D" w14:textId="77777777" w:rsidR="00794751" w:rsidRPr="00D346F0" w:rsidRDefault="00794751" w:rsidP="00794751">
                            <w:pPr>
                              <w:pStyle w:val="NormalWeb"/>
                              <w:rPr>
                                <w:rFonts w:ascii="Open Sans" w:hAnsi="Open Sans" w:cs="Open Sans"/>
                                <w:bCs w:val="0"/>
                                <w:kern w:val="36"/>
                                <w:lang w:val="cy-GB"/>
                              </w:rPr>
                            </w:pPr>
                            <w:r w:rsidRPr="00D346F0">
                              <w:rPr>
                                <w:rFonts w:ascii="Open Sans" w:hAnsi="Open Sans" w:cs="Open Sans"/>
                                <w:kern w:val="36"/>
                                <w:lang w:val="cy-GB"/>
                              </w:rPr>
                              <w:t>Dywedodd Chris Bryce, prif weithredwr IPSE: “Mae’n rhyfeddol bod y tribiwnlys cyflogaeth wedi rhoi statws gweithwyr i’r ddau yrrwr. Elfen allweddol o fod yn weithiwr yw troi fyny i waith, hyd yn oed os nad ydych chi eisiau.</w:t>
                            </w:r>
                          </w:p>
                          <w:p w14:paraId="3AC3199D" w14:textId="77777777" w:rsidR="00794751" w:rsidRPr="00D346F0" w:rsidRDefault="00794751" w:rsidP="00794751">
                            <w:pPr>
                              <w:pStyle w:val="NormalWeb"/>
                              <w:rPr>
                                <w:rFonts w:ascii="Open Sans" w:hAnsi="Open Sans" w:cs="Open Sans"/>
                                <w:bCs w:val="0"/>
                                <w:kern w:val="36"/>
                                <w:lang w:val="cy-GB"/>
                              </w:rPr>
                            </w:pPr>
                            <w:r w:rsidRPr="00D346F0">
                              <w:rPr>
                                <w:rFonts w:ascii="Open Sans" w:hAnsi="Open Sans" w:cs="Open Sans"/>
                                <w:kern w:val="36"/>
                                <w:lang w:val="cy-GB"/>
                              </w:rPr>
                              <w:t>“Yn amlwg, nid dyma yw’r achos ar gyfer pobl sy’n gyrru gyda Uber – maen nhw’n dewis pryd a pha mor hir maen nhw’n gweithio drwy fewngofnodi neu allgofnodi ar yr ap.”</w:t>
                            </w:r>
                          </w:p>
                          <w:p w14:paraId="69BA6B75" w14:textId="77777777" w:rsidR="00794751" w:rsidRPr="00D346F0" w:rsidRDefault="00794751" w:rsidP="00794751">
                            <w:pPr>
                              <w:rPr>
                                <w:bCs w:val="0"/>
                                <w:kern w:val="36"/>
                                <w:lang w:val="cy-GB" w:eastAsia="en-GB"/>
                              </w:rPr>
                            </w:pPr>
                            <w:r w:rsidRPr="00D346F0">
                              <w:rPr>
                                <w:kern w:val="36"/>
                                <w:lang w:val="cy-GB" w:eastAsia="en-GB"/>
                              </w:rPr>
                              <w:t xml:space="preserve">Ychwanegodd: “Mae pobl sy’n gyrru gyda’r ap Uber yn wirioneddol gwerthfawrogi’r hyblygrwydd sydd ganddyn nhw. Mae IPSE yn poeni bod dyfarnu gyrwyr fel gweithwyr yn cael gwared â’r hyblygrwydd maen nhw’n ei werthfawrogi”. </w:t>
                            </w:r>
                          </w:p>
                          <w:p w14:paraId="2FB95606" w14:textId="77777777" w:rsidR="00794751" w:rsidRPr="00D346F0" w:rsidRDefault="00794751" w:rsidP="00794751">
                            <w:pPr>
                              <w:rPr>
                                <w:bCs w:val="0"/>
                                <w:kern w:val="36"/>
                                <w:lang w:val="cy-GB" w:eastAsia="en-GB"/>
                              </w:rPr>
                            </w:pPr>
                            <w:r w:rsidRPr="00D346F0">
                              <w:rPr>
                                <w:kern w:val="36"/>
                                <w:lang w:val="cy-GB" w:eastAsia="en-GB"/>
                              </w:rPr>
                              <w:t xml:space="preserve">Mae yna safbwyntiau gwahanol yn cael eu cyflwyno yn yr adroddiad uchod. </w:t>
                            </w:r>
                          </w:p>
                          <w:p w14:paraId="690BD6FC" w14:textId="7C12E023" w:rsidR="00BD0C50" w:rsidRPr="00BD0C50" w:rsidRDefault="00BD0C50" w:rsidP="00BD0C50">
                            <w:pPr>
                              <w:pStyle w:val="NormalWeb"/>
                              <w:rPr>
                                <w:rFonts w:ascii="Open Sans" w:hAnsi="Open Sans" w:cs="Open Sans"/>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57.95pt;height:58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">
                <v:textbox>
                  <w:txbxContent>
                    <w:p w14:paraId="59C9278B" w14:textId="77777777" w:rsidR="00794751" w:rsidRPr="00D346F0" w:rsidRDefault="00BD0C50" w:rsidP="00794751">
                      <w:pPr>
                        <w:rPr>
                          <w:b/>
                          <w:bCs w:val="0"/>
                          <w:kern w:val="36"/>
                          <w:lang w:val="cy-GB" w:eastAsia="en-GB"/>
                        </w:rPr>
                      </w:pPr>
                      <w:r w:rsidRPr="00BD0C50">
                        <w:t xml:space="preserve"> </w:t>
                      </w:r>
                      <w:r w:rsidR="00794751" w:rsidRPr="00D346F0">
                        <w:rPr>
                          <w:b/>
                          <w:kern w:val="36"/>
                          <w:lang w:val="cy-GB" w:eastAsia="en-GB"/>
                        </w:rPr>
                        <w:t>Uber yn colli apêl yn erbyn hawliau cyflogaeth i weithwyr</w:t>
                      </w:r>
                    </w:p>
                    <w:p w14:paraId="14FED571" w14:textId="77777777" w:rsidR="00794751" w:rsidRPr="00D346F0" w:rsidRDefault="00794751" w:rsidP="00794751">
                      <w:pPr>
                        <w:rPr>
                          <w:bCs w:val="0"/>
                          <w:i/>
                          <w:kern w:val="36"/>
                          <w:sz w:val="20"/>
                          <w:lang w:val="cy-GB" w:eastAsia="en-GB"/>
                        </w:rPr>
                      </w:pPr>
                      <w:r w:rsidRPr="00D346F0">
                        <w:rPr>
                          <w:i/>
                          <w:kern w:val="36"/>
                          <w:sz w:val="20"/>
                          <w:lang w:val="cy-GB" w:eastAsia="en-GB"/>
                        </w:rPr>
                        <w:t xml:space="preserve">Gan </w:t>
                      </w:r>
                      <w:r w:rsidRPr="00D346F0">
                        <w:rPr>
                          <w:i/>
                          <w:kern w:val="36"/>
                          <w:sz w:val="20"/>
                          <w:u w:val="single"/>
                          <w:lang w:val="cy-GB" w:eastAsia="en-GB"/>
                        </w:rPr>
                        <w:t xml:space="preserve">Kat Hall </w:t>
                      </w:r>
                      <w:r w:rsidRPr="00D346F0">
                        <w:rPr>
                          <w:i/>
                          <w:kern w:val="36"/>
                          <w:sz w:val="20"/>
                          <w:lang w:val="cy-GB" w:eastAsia="en-GB"/>
                        </w:rPr>
                        <w:t xml:space="preserve">10 Tachwedd 2017 </w:t>
                      </w:r>
                    </w:p>
                    <w:p w14:paraId="0F4F10A4" w14:textId="77777777" w:rsidR="00794751" w:rsidRPr="00D346F0" w:rsidRDefault="00794751" w:rsidP="00794751">
                      <w:pPr>
                        <w:rPr>
                          <w:bCs w:val="0"/>
                          <w:kern w:val="36"/>
                          <w:lang w:val="cy-GB" w:eastAsia="en-GB"/>
                        </w:rPr>
                      </w:pPr>
                      <w:r w:rsidRPr="00D346F0">
                        <w:rPr>
                          <w:kern w:val="36"/>
                          <w:lang w:val="cy-GB" w:eastAsia="en-GB"/>
                        </w:rPr>
                        <w:t>Mae cwmni tacsi Uber wedi colli’u hapêl heddiw yn erbyn dyfarnu a ddylai eu gweithwyr gael eu hystyried yn weithwyr yn hytrach na hunangyflogedig.</w:t>
                      </w:r>
                    </w:p>
                    <w:p w14:paraId="673E2D15" w14:textId="77777777" w:rsidR="00794751" w:rsidRPr="00D346F0" w:rsidRDefault="00794751" w:rsidP="00794751">
                      <w:pPr>
                        <w:rPr>
                          <w:bCs w:val="0"/>
                          <w:kern w:val="36"/>
                          <w:lang w:val="cy-GB" w:eastAsia="en-GB"/>
                        </w:rPr>
                      </w:pPr>
                      <w:r w:rsidRPr="00D346F0">
                        <w:rPr>
                          <w:kern w:val="36"/>
                          <w:lang w:val="cy-GB" w:eastAsia="en-GB"/>
                        </w:rPr>
                        <w:t>Yn Hydref 2016, dywedodd Tribiwnlys Cyflogaeth Canolbarth Llundain bod dau yrrwr Uber, James Farrar ac Yaseen Aslam yn weithwyr Uber, a bod ganddyn nhw hawl ar gyfer tâl gwyliau, tâl egwyliau gorffwys a’r lleiafswm cyflog. Mae Uber yn anghytuno gyda, ac wedi brwydro yn erbyn y dyfarniad, ond heddiw, ategodd y tribiwnlys apelau cyflogaeth y penderfyniad gwreiddiol. Mae’r cwmni wedi dweud eu bod am apelio’r dyfarniad diweddaraf eto.</w:t>
                      </w:r>
                    </w:p>
                    <w:p w14:paraId="57545FBC" w14:textId="77777777" w:rsidR="00794751" w:rsidRPr="00D346F0" w:rsidRDefault="00794751" w:rsidP="00794751">
                      <w:pPr>
                        <w:pStyle w:val="NormalWeb"/>
                        <w:rPr>
                          <w:rFonts w:ascii="Open Sans" w:hAnsi="Open Sans" w:cs="Open Sans"/>
                          <w:bCs w:val="0"/>
                          <w:kern w:val="36"/>
                          <w:lang w:val="cy-GB"/>
                        </w:rPr>
                      </w:pPr>
                      <w:r w:rsidRPr="00D346F0">
                        <w:rPr>
                          <w:rFonts w:ascii="Open Sans" w:hAnsi="Open Sans" w:cs="Open Sans"/>
                          <w:kern w:val="36"/>
                          <w:lang w:val="cy-GB"/>
                        </w:rPr>
                        <w:t>Dywedodd llefarydd ar ran y gyrwyr tacsi “Mae’r penderfyniad carreg filltir hwn yn gwneud ein hymgyrch i sicrhau bod gyrwyr yn derbyn yr hawliau mae gyda nhw’r hawl iddyn nhw – a bod y cyhoedd, y gyrwyr a’r teithwyr yn ddiogel.” Ychwanegodd: “Mae’n rhaid i Uber nawr wynebu eu cyfrifoldebau, a rhoi’r hawliau dyledus i’w gweithwyr”.</w:t>
                      </w:r>
                    </w:p>
                    <w:p w14:paraId="5AE998B8" w14:textId="77777777" w:rsidR="00794751" w:rsidRPr="00D346F0" w:rsidRDefault="00794751" w:rsidP="00794751">
                      <w:pPr>
                        <w:pStyle w:val="NormalWeb"/>
                        <w:rPr>
                          <w:rFonts w:ascii="Open Sans" w:hAnsi="Open Sans" w:cs="Open Sans"/>
                          <w:bCs w:val="0"/>
                          <w:kern w:val="36"/>
                          <w:lang w:val="cy-GB"/>
                        </w:rPr>
                      </w:pPr>
                      <w:r w:rsidRPr="00D346F0">
                        <w:rPr>
                          <w:rFonts w:ascii="Open Sans" w:hAnsi="Open Sans" w:cs="Open Sans"/>
                          <w:kern w:val="36"/>
                          <w:lang w:val="cy-GB"/>
                        </w:rPr>
                        <w:t>Fodd bynnag, mae Cymdeithas Gweithwyr Proffesiynol a'r Hunangyflogedig (IPSE) wedi mynegi eu syndod gyda’r dyfarniad.</w:t>
                      </w:r>
                    </w:p>
                    <w:p w14:paraId="4E94BA7D" w14:textId="77777777" w:rsidR="00794751" w:rsidRPr="00D346F0" w:rsidRDefault="00794751" w:rsidP="00794751">
                      <w:pPr>
                        <w:pStyle w:val="NormalWeb"/>
                        <w:rPr>
                          <w:rFonts w:ascii="Open Sans" w:hAnsi="Open Sans" w:cs="Open Sans"/>
                          <w:bCs w:val="0"/>
                          <w:kern w:val="36"/>
                          <w:lang w:val="cy-GB"/>
                        </w:rPr>
                      </w:pPr>
                      <w:r w:rsidRPr="00D346F0">
                        <w:rPr>
                          <w:rFonts w:ascii="Open Sans" w:hAnsi="Open Sans" w:cs="Open Sans"/>
                          <w:kern w:val="36"/>
                          <w:lang w:val="cy-GB"/>
                        </w:rPr>
                        <w:t>Dywedodd Chris Bryce, prif weithredwr IPSE: “Mae’n rhyfeddol bod y tribiwnlys cyflogaeth wedi rhoi statws gweithwyr i’r ddau yrrwr. Elfen allweddol o fod yn weithiwr yw troi fyny i waith, hyd yn oed os nad ydych chi eisiau.</w:t>
                      </w:r>
                    </w:p>
                    <w:p w14:paraId="3AC3199D" w14:textId="77777777" w:rsidR="00794751" w:rsidRPr="00D346F0" w:rsidRDefault="00794751" w:rsidP="00794751">
                      <w:pPr>
                        <w:pStyle w:val="NormalWeb"/>
                        <w:rPr>
                          <w:rFonts w:ascii="Open Sans" w:hAnsi="Open Sans" w:cs="Open Sans"/>
                          <w:bCs w:val="0"/>
                          <w:kern w:val="36"/>
                          <w:lang w:val="cy-GB"/>
                        </w:rPr>
                      </w:pPr>
                      <w:r w:rsidRPr="00D346F0">
                        <w:rPr>
                          <w:rFonts w:ascii="Open Sans" w:hAnsi="Open Sans" w:cs="Open Sans"/>
                          <w:kern w:val="36"/>
                          <w:lang w:val="cy-GB"/>
                        </w:rPr>
                        <w:t>“Yn amlwg, nid dyma yw’r achos ar gyfer pobl sy’n gyrru gyda Uber – maen nhw’n dewis pryd a pha mor hir maen nhw’n gweithio drwy fewngofnodi neu allgofnodi ar yr ap.”</w:t>
                      </w:r>
                    </w:p>
                    <w:p w14:paraId="69BA6B75" w14:textId="77777777" w:rsidR="00794751" w:rsidRPr="00D346F0" w:rsidRDefault="00794751" w:rsidP="00794751">
                      <w:pPr>
                        <w:rPr>
                          <w:bCs w:val="0"/>
                          <w:kern w:val="36"/>
                          <w:lang w:val="cy-GB" w:eastAsia="en-GB"/>
                        </w:rPr>
                      </w:pPr>
                      <w:r w:rsidRPr="00D346F0">
                        <w:rPr>
                          <w:kern w:val="36"/>
                          <w:lang w:val="cy-GB" w:eastAsia="en-GB"/>
                        </w:rPr>
                        <w:t xml:space="preserve">Ychwanegodd: “Mae pobl sy’n gyrru gyda’r ap Uber yn wirioneddol gwerthfawrogi’r hyblygrwydd sydd ganddyn nhw. Mae IPSE yn poeni bod dyfarnu gyrwyr fel gweithwyr yn cael gwared â’r hyblygrwydd maen nhw’n ei werthfawrogi”. </w:t>
                      </w:r>
                    </w:p>
                    <w:p w14:paraId="2FB95606" w14:textId="77777777" w:rsidR="00794751" w:rsidRPr="00D346F0" w:rsidRDefault="00794751" w:rsidP="00794751">
                      <w:pPr>
                        <w:rPr>
                          <w:bCs w:val="0"/>
                          <w:kern w:val="36"/>
                          <w:lang w:val="cy-GB" w:eastAsia="en-GB"/>
                        </w:rPr>
                      </w:pPr>
                      <w:r w:rsidRPr="00D346F0">
                        <w:rPr>
                          <w:kern w:val="36"/>
                          <w:lang w:val="cy-GB" w:eastAsia="en-GB"/>
                        </w:rPr>
                        <w:t xml:space="preserve">Mae yna safbwyntiau gwahanol yn cael eu cyflwyno yn yr adroddiad uchod. </w:t>
                      </w:r>
                    </w:p>
                    <w:p w14:paraId="690BD6FC" w14:textId="7C12E023" w:rsidR="00BD0C50" w:rsidRPr="00BD0C50" w:rsidRDefault="00BD0C50" w:rsidP="00BD0C50">
                      <w:pPr>
                        <w:pStyle w:val="NormalWeb"/>
                        <w:rPr>
                          <w:rFonts w:ascii="Open Sans" w:hAnsi="Open Sans" w:cs="Open Sans"/>
                        </w:rPr>
                      </w:pPr>
                    </w:p>
                  </w:txbxContent>
                </v:textbox>
                <w10:anchorlock/>
              </v:shape>
            </w:pict>
          </mc:Fallback>
        </mc:AlternateContent>
      </w:r>
    </w:p>
    <w:p w14:paraId="2A2047F9" w14:textId="77777777" w:rsidR="00794751" w:rsidRDefault="00794751" w:rsidP="00BD0C50">
      <w:pPr>
        <w:pStyle w:val="NormalWeb"/>
        <w:rPr>
          <w:rFonts w:ascii="Open Sans" w:hAnsi="Open Sans" w:cs="Open Sans"/>
        </w:rPr>
      </w:pPr>
    </w:p>
    <w:p w14:paraId="43854773" w14:textId="77777777" w:rsidR="00794751" w:rsidRPr="00794751" w:rsidRDefault="00794751" w:rsidP="00794751">
      <w:pPr>
        <w:pStyle w:val="NormalWeb"/>
        <w:rPr>
          <w:rFonts w:ascii="Open Sans" w:hAnsi="Open Sans" w:cs="Open Sans"/>
        </w:rPr>
      </w:pPr>
    </w:p>
    <w:p w14:paraId="6B12E3C3" w14:textId="77777777" w:rsidR="00794751" w:rsidRPr="00794751" w:rsidRDefault="00794751" w:rsidP="00794751">
      <w:pPr>
        <w:pStyle w:val="NormalWeb"/>
        <w:rPr>
          <w:rFonts w:ascii="Open Sans" w:hAnsi="Open Sans" w:cs="Open Sans"/>
        </w:rPr>
      </w:pPr>
      <w:proofErr w:type="spellStart"/>
      <w:r w:rsidRPr="00794751">
        <w:rPr>
          <w:rFonts w:ascii="Open Sans" w:hAnsi="Open Sans" w:cs="Open Sans"/>
        </w:rPr>
        <w:t>Mewn</w:t>
      </w:r>
      <w:proofErr w:type="spellEnd"/>
      <w:r w:rsidRPr="00794751">
        <w:rPr>
          <w:rFonts w:ascii="Open Sans" w:hAnsi="Open Sans" w:cs="Open Sans"/>
        </w:rPr>
        <w:t xml:space="preserve"> </w:t>
      </w:r>
      <w:proofErr w:type="spellStart"/>
      <w:r w:rsidRPr="00794751">
        <w:rPr>
          <w:rFonts w:ascii="Open Sans" w:hAnsi="Open Sans" w:cs="Open Sans"/>
        </w:rPr>
        <w:t>grwpiau</w:t>
      </w:r>
      <w:proofErr w:type="spellEnd"/>
      <w:r w:rsidRPr="00794751">
        <w:rPr>
          <w:rFonts w:ascii="Open Sans" w:hAnsi="Open Sans" w:cs="Open Sans"/>
        </w:rPr>
        <w:t xml:space="preserve"> o </w:t>
      </w:r>
      <w:proofErr w:type="spellStart"/>
      <w:r w:rsidRPr="00794751">
        <w:rPr>
          <w:rFonts w:ascii="Open Sans" w:hAnsi="Open Sans" w:cs="Open Sans"/>
        </w:rPr>
        <w:t>dri</w:t>
      </w:r>
      <w:proofErr w:type="spellEnd"/>
      <w:r w:rsidRPr="00794751">
        <w:rPr>
          <w:rFonts w:ascii="Open Sans" w:hAnsi="Open Sans" w:cs="Open Sans"/>
        </w:rPr>
        <w:t xml:space="preserve"> </w:t>
      </w:r>
      <w:proofErr w:type="spellStart"/>
      <w:r w:rsidRPr="00794751">
        <w:rPr>
          <w:rFonts w:ascii="Open Sans" w:hAnsi="Open Sans" w:cs="Open Sans"/>
        </w:rPr>
        <w:t>neu</w:t>
      </w:r>
      <w:proofErr w:type="spellEnd"/>
      <w:r w:rsidRPr="00794751">
        <w:rPr>
          <w:rFonts w:ascii="Open Sans" w:hAnsi="Open Sans" w:cs="Open Sans"/>
        </w:rPr>
        <w:t xml:space="preserve"> </w:t>
      </w:r>
      <w:proofErr w:type="spellStart"/>
      <w:r w:rsidRPr="00794751">
        <w:rPr>
          <w:rFonts w:ascii="Open Sans" w:hAnsi="Open Sans" w:cs="Open Sans"/>
        </w:rPr>
        <w:t>bedwar</w:t>
      </w:r>
      <w:proofErr w:type="spellEnd"/>
      <w:r w:rsidRPr="00794751">
        <w:rPr>
          <w:rFonts w:ascii="Open Sans" w:hAnsi="Open Sans" w:cs="Open Sans"/>
        </w:rPr>
        <w:t xml:space="preserve">, </w:t>
      </w:r>
      <w:proofErr w:type="spellStart"/>
      <w:r w:rsidRPr="00794751">
        <w:rPr>
          <w:rFonts w:ascii="Open Sans" w:hAnsi="Open Sans" w:cs="Open Sans"/>
        </w:rPr>
        <w:t>trafodwch</w:t>
      </w:r>
      <w:proofErr w:type="spellEnd"/>
      <w:r w:rsidRPr="00794751">
        <w:rPr>
          <w:rFonts w:ascii="Open Sans" w:hAnsi="Open Sans" w:cs="Open Sans"/>
        </w:rPr>
        <w:t xml:space="preserve"> </w:t>
      </w:r>
      <w:proofErr w:type="spellStart"/>
      <w:r w:rsidRPr="00794751">
        <w:rPr>
          <w:rFonts w:ascii="Open Sans" w:hAnsi="Open Sans" w:cs="Open Sans"/>
        </w:rPr>
        <w:t>eich</w:t>
      </w:r>
      <w:proofErr w:type="spellEnd"/>
      <w:r w:rsidRPr="00794751">
        <w:rPr>
          <w:rFonts w:ascii="Open Sans" w:hAnsi="Open Sans" w:cs="Open Sans"/>
        </w:rPr>
        <w:t xml:space="preserve"> </w:t>
      </w:r>
      <w:proofErr w:type="spellStart"/>
      <w:r w:rsidRPr="00794751">
        <w:rPr>
          <w:rFonts w:ascii="Open Sans" w:hAnsi="Open Sans" w:cs="Open Sans"/>
        </w:rPr>
        <w:t>darganfyddiadau</w:t>
      </w:r>
      <w:proofErr w:type="spellEnd"/>
      <w:r w:rsidRPr="00794751">
        <w:rPr>
          <w:rFonts w:ascii="Open Sans" w:hAnsi="Open Sans" w:cs="Open Sans"/>
        </w:rPr>
        <w:t xml:space="preserve">. </w:t>
      </w:r>
      <w:proofErr w:type="spellStart"/>
      <w:r w:rsidRPr="00794751">
        <w:rPr>
          <w:rFonts w:ascii="Open Sans" w:hAnsi="Open Sans" w:cs="Open Sans"/>
        </w:rPr>
        <w:t>Ydych</w:t>
      </w:r>
      <w:proofErr w:type="spellEnd"/>
      <w:r w:rsidRPr="00794751">
        <w:rPr>
          <w:rFonts w:ascii="Open Sans" w:hAnsi="Open Sans" w:cs="Open Sans"/>
        </w:rPr>
        <w:t xml:space="preserve"> </w:t>
      </w:r>
      <w:proofErr w:type="spellStart"/>
      <w:r w:rsidRPr="00794751">
        <w:rPr>
          <w:rFonts w:ascii="Open Sans" w:hAnsi="Open Sans" w:cs="Open Sans"/>
        </w:rPr>
        <w:t>chi’n</w:t>
      </w:r>
      <w:proofErr w:type="spellEnd"/>
      <w:r w:rsidRPr="00794751">
        <w:rPr>
          <w:rFonts w:ascii="Open Sans" w:hAnsi="Open Sans" w:cs="Open Sans"/>
        </w:rPr>
        <w:t xml:space="preserve"> dal </w:t>
      </w:r>
      <w:proofErr w:type="spellStart"/>
      <w:r w:rsidRPr="00794751">
        <w:rPr>
          <w:rFonts w:ascii="Open Sans" w:hAnsi="Open Sans" w:cs="Open Sans"/>
        </w:rPr>
        <w:t>yn</w:t>
      </w:r>
      <w:proofErr w:type="spellEnd"/>
      <w:r w:rsidRPr="00794751">
        <w:rPr>
          <w:rFonts w:ascii="Open Sans" w:hAnsi="Open Sans" w:cs="Open Sans"/>
        </w:rPr>
        <w:t xml:space="preserve"> </w:t>
      </w:r>
      <w:proofErr w:type="spellStart"/>
      <w:r w:rsidRPr="00794751">
        <w:rPr>
          <w:rFonts w:ascii="Open Sans" w:hAnsi="Open Sans" w:cs="Open Sans"/>
        </w:rPr>
        <w:t>meddwl</w:t>
      </w:r>
      <w:proofErr w:type="spellEnd"/>
      <w:r w:rsidRPr="00794751">
        <w:rPr>
          <w:rFonts w:ascii="Open Sans" w:hAnsi="Open Sans" w:cs="Open Sans"/>
        </w:rPr>
        <w:t xml:space="preserve"> </w:t>
      </w:r>
      <w:proofErr w:type="spellStart"/>
      <w:r w:rsidRPr="00794751">
        <w:rPr>
          <w:rFonts w:ascii="Open Sans" w:hAnsi="Open Sans" w:cs="Open Sans"/>
        </w:rPr>
        <w:t>fel</w:t>
      </w:r>
      <w:proofErr w:type="spellEnd"/>
      <w:r w:rsidRPr="00794751">
        <w:rPr>
          <w:rFonts w:ascii="Open Sans" w:hAnsi="Open Sans" w:cs="Open Sans"/>
        </w:rPr>
        <w:t xml:space="preserve"> </w:t>
      </w:r>
      <w:proofErr w:type="spellStart"/>
      <w:r w:rsidRPr="00794751">
        <w:rPr>
          <w:rFonts w:ascii="Open Sans" w:hAnsi="Open Sans" w:cs="Open Sans"/>
        </w:rPr>
        <w:t>yr</w:t>
      </w:r>
      <w:proofErr w:type="spellEnd"/>
      <w:r w:rsidRPr="00794751">
        <w:rPr>
          <w:rFonts w:ascii="Open Sans" w:hAnsi="Open Sans" w:cs="Open Sans"/>
        </w:rPr>
        <w:t xml:space="preserve"> </w:t>
      </w:r>
      <w:proofErr w:type="spellStart"/>
      <w:r w:rsidRPr="00794751">
        <w:rPr>
          <w:rFonts w:ascii="Open Sans" w:hAnsi="Open Sans" w:cs="Open Sans"/>
        </w:rPr>
        <w:t>oeddech</w:t>
      </w:r>
      <w:proofErr w:type="spellEnd"/>
      <w:r w:rsidRPr="00794751">
        <w:rPr>
          <w:rFonts w:ascii="Open Sans" w:hAnsi="Open Sans" w:cs="Open Sans"/>
        </w:rPr>
        <w:t xml:space="preserve"> </w:t>
      </w:r>
      <w:proofErr w:type="spellStart"/>
      <w:r w:rsidRPr="00794751">
        <w:rPr>
          <w:rFonts w:ascii="Open Sans" w:hAnsi="Open Sans" w:cs="Open Sans"/>
        </w:rPr>
        <w:t>yng</w:t>
      </w:r>
      <w:proofErr w:type="spellEnd"/>
      <w:r w:rsidRPr="00794751">
        <w:rPr>
          <w:rFonts w:ascii="Open Sans" w:hAnsi="Open Sans" w:cs="Open Sans"/>
        </w:rPr>
        <w:t xml:space="preserve"> </w:t>
      </w:r>
      <w:proofErr w:type="spellStart"/>
      <w:r w:rsidRPr="00794751">
        <w:rPr>
          <w:rFonts w:ascii="Open Sans" w:hAnsi="Open Sans" w:cs="Open Sans"/>
        </w:rPr>
        <w:t>Ngweithgaredd</w:t>
      </w:r>
      <w:proofErr w:type="spellEnd"/>
      <w:r w:rsidRPr="00794751">
        <w:rPr>
          <w:rFonts w:ascii="Open Sans" w:hAnsi="Open Sans" w:cs="Open Sans"/>
        </w:rPr>
        <w:t xml:space="preserve"> 2 am </w:t>
      </w:r>
      <w:proofErr w:type="spellStart"/>
      <w:r w:rsidRPr="00794751">
        <w:rPr>
          <w:rFonts w:ascii="Open Sans" w:hAnsi="Open Sans" w:cs="Open Sans"/>
        </w:rPr>
        <w:t>fod</w:t>
      </w:r>
      <w:proofErr w:type="spellEnd"/>
      <w:r w:rsidRPr="00794751">
        <w:rPr>
          <w:rFonts w:ascii="Open Sans" w:hAnsi="Open Sans" w:cs="Open Sans"/>
        </w:rPr>
        <w:t xml:space="preserve"> </w:t>
      </w:r>
      <w:proofErr w:type="spellStart"/>
      <w:r w:rsidRPr="00794751">
        <w:rPr>
          <w:rFonts w:ascii="Open Sans" w:hAnsi="Open Sans" w:cs="Open Sans"/>
        </w:rPr>
        <w:t>yn</w:t>
      </w:r>
      <w:proofErr w:type="spellEnd"/>
      <w:r w:rsidRPr="00794751">
        <w:rPr>
          <w:rFonts w:ascii="Open Sans" w:hAnsi="Open Sans" w:cs="Open Sans"/>
        </w:rPr>
        <w:t xml:space="preserve"> </w:t>
      </w:r>
      <w:proofErr w:type="spellStart"/>
      <w:r w:rsidRPr="00794751">
        <w:rPr>
          <w:rFonts w:ascii="Open Sans" w:hAnsi="Open Sans" w:cs="Open Sans"/>
        </w:rPr>
        <w:t>hunangyflogedig</w:t>
      </w:r>
      <w:proofErr w:type="spellEnd"/>
      <w:r w:rsidRPr="00794751">
        <w:rPr>
          <w:rFonts w:ascii="Open Sans" w:hAnsi="Open Sans" w:cs="Open Sans"/>
        </w:rPr>
        <w:t xml:space="preserve"> </w:t>
      </w:r>
      <w:proofErr w:type="spellStart"/>
      <w:r w:rsidRPr="00794751">
        <w:rPr>
          <w:rFonts w:ascii="Open Sans" w:hAnsi="Open Sans" w:cs="Open Sans"/>
        </w:rPr>
        <w:t>ar</w:t>
      </w:r>
      <w:proofErr w:type="spellEnd"/>
      <w:r w:rsidRPr="00794751">
        <w:rPr>
          <w:rFonts w:ascii="Open Sans" w:hAnsi="Open Sans" w:cs="Open Sans"/>
        </w:rPr>
        <w:t xml:space="preserve"> </w:t>
      </w:r>
      <w:proofErr w:type="spellStart"/>
      <w:r w:rsidRPr="00794751">
        <w:rPr>
          <w:rFonts w:ascii="Open Sans" w:hAnsi="Open Sans" w:cs="Open Sans"/>
        </w:rPr>
        <w:t>gyfer</w:t>
      </w:r>
      <w:proofErr w:type="spellEnd"/>
      <w:r w:rsidRPr="00794751">
        <w:rPr>
          <w:rFonts w:ascii="Open Sans" w:hAnsi="Open Sans" w:cs="Open Sans"/>
        </w:rPr>
        <w:t xml:space="preserve"> Uber? </w:t>
      </w:r>
      <w:proofErr w:type="spellStart"/>
      <w:r w:rsidRPr="00794751">
        <w:rPr>
          <w:rFonts w:ascii="Open Sans" w:hAnsi="Open Sans" w:cs="Open Sans"/>
        </w:rPr>
        <w:t>Ddylai’r</w:t>
      </w:r>
      <w:proofErr w:type="spellEnd"/>
      <w:r w:rsidRPr="00794751">
        <w:rPr>
          <w:rFonts w:ascii="Open Sans" w:hAnsi="Open Sans" w:cs="Open Sans"/>
        </w:rPr>
        <w:t xml:space="preserve"> </w:t>
      </w:r>
      <w:proofErr w:type="spellStart"/>
      <w:r w:rsidRPr="00794751">
        <w:rPr>
          <w:rFonts w:ascii="Open Sans" w:hAnsi="Open Sans" w:cs="Open Sans"/>
        </w:rPr>
        <w:t>gyfraith</w:t>
      </w:r>
      <w:proofErr w:type="spellEnd"/>
      <w:r w:rsidRPr="00794751">
        <w:rPr>
          <w:rFonts w:ascii="Open Sans" w:hAnsi="Open Sans" w:cs="Open Sans"/>
        </w:rPr>
        <w:t xml:space="preserve"> </w:t>
      </w:r>
      <w:proofErr w:type="spellStart"/>
      <w:r w:rsidRPr="00794751">
        <w:rPr>
          <w:rFonts w:ascii="Open Sans" w:hAnsi="Open Sans" w:cs="Open Sans"/>
        </w:rPr>
        <w:t>newid</w:t>
      </w:r>
      <w:proofErr w:type="spellEnd"/>
      <w:r w:rsidRPr="00794751">
        <w:rPr>
          <w:rFonts w:ascii="Open Sans" w:hAnsi="Open Sans" w:cs="Open Sans"/>
        </w:rPr>
        <w:t>?</w:t>
      </w:r>
    </w:p>
    <w:p w14:paraId="4D1ABCDC" w14:textId="2822C63A" w:rsidR="00F55A51" w:rsidRPr="00BD0C50" w:rsidRDefault="00794751" w:rsidP="00BD0C50">
      <w:pPr>
        <w:pStyle w:val="NormalWeb"/>
        <w:rPr>
          <w:rFonts w:ascii="Open Sans" w:hAnsi="Open Sans" w:cs="Open Sans"/>
        </w:rPr>
      </w:pPr>
      <w:proofErr w:type="spellStart"/>
      <w:proofErr w:type="gramStart"/>
      <w:r w:rsidRPr="00794751">
        <w:rPr>
          <w:rFonts w:ascii="Open Sans" w:hAnsi="Open Sans" w:cs="Open Sans"/>
        </w:rPr>
        <w:t>Trafodwch</w:t>
      </w:r>
      <w:proofErr w:type="spellEnd"/>
      <w:r w:rsidRPr="00794751">
        <w:rPr>
          <w:rFonts w:ascii="Open Sans" w:hAnsi="Open Sans" w:cs="Open Sans"/>
        </w:rPr>
        <w:t xml:space="preserve"> </w:t>
      </w:r>
      <w:proofErr w:type="spellStart"/>
      <w:r w:rsidRPr="00794751">
        <w:rPr>
          <w:rFonts w:ascii="Open Sans" w:hAnsi="Open Sans" w:cs="Open Sans"/>
        </w:rPr>
        <w:t>eich</w:t>
      </w:r>
      <w:proofErr w:type="spellEnd"/>
      <w:r w:rsidRPr="00794751">
        <w:rPr>
          <w:rFonts w:ascii="Open Sans" w:hAnsi="Open Sans" w:cs="Open Sans"/>
        </w:rPr>
        <w:t xml:space="preserve"> barn </w:t>
      </w:r>
      <w:proofErr w:type="spellStart"/>
      <w:r w:rsidRPr="00794751">
        <w:rPr>
          <w:rFonts w:ascii="Open Sans" w:hAnsi="Open Sans" w:cs="Open Sans"/>
        </w:rPr>
        <w:t>yn</w:t>
      </w:r>
      <w:proofErr w:type="spellEnd"/>
      <w:r w:rsidRPr="00794751">
        <w:rPr>
          <w:rFonts w:ascii="Open Sans" w:hAnsi="Open Sans" w:cs="Open Sans"/>
        </w:rPr>
        <w:t xml:space="preserve"> </w:t>
      </w:r>
      <w:proofErr w:type="spellStart"/>
      <w:r w:rsidRPr="00794751">
        <w:rPr>
          <w:rFonts w:ascii="Open Sans" w:hAnsi="Open Sans" w:cs="Open Sans"/>
        </w:rPr>
        <w:t>eich</w:t>
      </w:r>
      <w:proofErr w:type="spellEnd"/>
      <w:r w:rsidRPr="00794751">
        <w:rPr>
          <w:rFonts w:ascii="Open Sans" w:hAnsi="Open Sans" w:cs="Open Sans"/>
        </w:rPr>
        <w:t xml:space="preserve"> </w:t>
      </w:r>
      <w:proofErr w:type="spellStart"/>
      <w:r w:rsidRPr="00794751">
        <w:rPr>
          <w:rFonts w:ascii="Open Sans" w:hAnsi="Open Sans" w:cs="Open Sans"/>
        </w:rPr>
        <w:t>grwpiau</w:t>
      </w:r>
      <w:proofErr w:type="spellEnd"/>
      <w:r w:rsidRPr="00794751">
        <w:rPr>
          <w:rFonts w:ascii="Open Sans" w:hAnsi="Open Sans" w:cs="Open Sans"/>
        </w:rPr>
        <w:t xml:space="preserve">, </w:t>
      </w:r>
      <w:proofErr w:type="spellStart"/>
      <w:r w:rsidRPr="00794751">
        <w:rPr>
          <w:rFonts w:ascii="Open Sans" w:hAnsi="Open Sans" w:cs="Open Sans"/>
        </w:rPr>
        <w:t>yna</w:t>
      </w:r>
      <w:proofErr w:type="spellEnd"/>
      <w:r w:rsidRPr="00794751">
        <w:rPr>
          <w:rFonts w:ascii="Open Sans" w:hAnsi="Open Sans" w:cs="Open Sans"/>
        </w:rPr>
        <w:t xml:space="preserve"> </w:t>
      </w:r>
      <w:proofErr w:type="spellStart"/>
      <w:r w:rsidRPr="00794751">
        <w:rPr>
          <w:rFonts w:ascii="Open Sans" w:hAnsi="Open Sans" w:cs="Open Sans"/>
        </w:rPr>
        <w:t>ysgrifennwch</w:t>
      </w:r>
      <w:proofErr w:type="spellEnd"/>
      <w:r w:rsidRPr="00794751">
        <w:rPr>
          <w:rFonts w:ascii="Open Sans" w:hAnsi="Open Sans" w:cs="Open Sans"/>
        </w:rPr>
        <w:t xml:space="preserve"> </w:t>
      </w:r>
      <w:proofErr w:type="spellStart"/>
      <w:r w:rsidRPr="00794751">
        <w:rPr>
          <w:rFonts w:ascii="Open Sans" w:hAnsi="Open Sans" w:cs="Open Sans"/>
        </w:rPr>
        <w:t>eich</w:t>
      </w:r>
      <w:proofErr w:type="spellEnd"/>
      <w:r w:rsidRPr="00794751">
        <w:rPr>
          <w:rFonts w:ascii="Open Sans" w:hAnsi="Open Sans" w:cs="Open Sans"/>
        </w:rPr>
        <w:t xml:space="preserve"> barn, </w:t>
      </w:r>
      <w:proofErr w:type="spellStart"/>
      <w:r w:rsidRPr="00794751">
        <w:rPr>
          <w:rFonts w:ascii="Open Sans" w:hAnsi="Open Sans" w:cs="Open Sans"/>
        </w:rPr>
        <w:t>naill</w:t>
      </w:r>
      <w:proofErr w:type="spellEnd"/>
      <w:r w:rsidRPr="00794751">
        <w:rPr>
          <w:rFonts w:ascii="Open Sans" w:hAnsi="Open Sans" w:cs="Open Sans"/>
        </w:rPr>
        <w:t xml:space="preserve"> </w:t>
      </w:r>
      <w:proofErr w:type="spellStart"/>
      <w:r w:rsidRPr="00794751">
        <w:rPr>
          <w:rFonts w:ascii="Open Sans" w:hAnsi="Open Sans" w:cs="Open Sans"/>
        </w:rPr>
        <w:t>ai</w:t>
      </w:r>
      <w:proofErr w:type="spellEnd"/>
      <w:r w:rsidRPr="00794751">
        <w:rPr>
          <w:rFonts w:ascii="Open Sans" w:hAnsi="Open Sans" w:cs="Open Sans"/>
        </w:rPr>
        <w:t xml:space="preserve"> </w:t>
      </w:r>
      <w:r w:rsidRPr="00794751">
        <w:rPr>
          <w:rFonts w:ascii="Open Sans" w:hAnsi="Open Sans" w:cs="Open Sans"/>
          <w:b/>
        </w:rPr>
        <w:t xml:space="preserve">o </w:t>
      </w:r>
      <w:proofErr w:type="spellStart"/>
      <w:r w:rsidRPr="00794751">
        <w:rPr>
          <w:rFonts w:ascii="Open Sans" w:hAnsi="Open Sans" w:cs="Open Sans"/>
          <w:b/>
        </w:rPr>
        <w:t>blaid</w:t>
      </w:r>
      <w:proofErr w:type="spellEnd"/>
      <w:r w:rsidRPr="00794751">
        <w:rPr>
          <w:rFonts w:ascii="Open Sans" w:hAnsi="Open Sans" w:cs="Open Sans"/>
        </w:rPr>
        <w:t xml:space="preserve"> </w:t>
      </w:r>
      <w:proofErr w:type="spellStart"/>
      <w:r w:rsidRPr="00794751">
        <w:rPr>
          <w:rFonts w:ascii="Open Sans" w:hAnsi="Open Sans" w:cs="Open Sans"/>
        </w:rPr>
        <w:t>neu</w:t>
      </w:r>
      <w:proofErr w:type="spellEnd"/>
      <w:r w:rsidRPr="00794751">
        <w:rPr>
          <w:rFonts w:ascii="Open Sans" w:hAnsi="Open Sans" w:cs="Open Sans"/>
        </w:rPr>
        <w:t xml:space="preserve"> </w:t>
      </w:r>
      <w:proofErr w:type="spellStart"/>
      <w:r w:rsidRPr="00794751">
        <w:rPr>
          <w:rFonts w:ascii="Open Sans" w:hAnsi="Open Sans" w:cs="Open Sans"/>
        </w:rPr>
        <w:t>yn</w:t>
      </w:r>
      <w:proofErr w:type="spellEnd"/>
      <w:r w:rsidRPr="00794751">
        <w:rPr>
          <w:rFonts w:ascii="Open Sans" w:hAnsi="Open Sans" w:cs="Open Sans"/>
        </w:rPr>
        <w:t xml:space="preserve"> </w:t>
      </w:r>
      <w:proofErr w:type="spellStart"/>
      <w:r w:rsidRPr="00794751">
        <w:rPr>
          <w:rFonts w:ascii="Open Sans" w:hAnsi="Open Sans" w:cs="Open Sans"/>
          <w:b/>
        </w:rPr>
        <w:t>erbyn</w:t>
      </w:r>
      <w:proofErr w:type="spellEnd"/>
      <w:r w:rsidRPr="00794751">
        <w:rPr>
          <w:rFonts w:ascii="Open Sans" w:hAnsi="Open Sans" w:cs="Open Sans"/>
        </w:rPr>
        <w:t>.</w:t>
      </w:r>
      <w:bookmarkStart w:id="0" w:name="_GoBack"/>
      <w:bookmarkEnd w:id="0"/>
      <w:proofErr w:type="gramEnd"/>
    </w:p>
    <w:sectPr w:rsidR="00F55A51" w:rsidRPr="00BD0C50" w:rsidSect="00E7682D">
      <w:headerReference w:type="default" r:id="rId9"/>
      <w:footerReference w:type="defaul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BF2D56" w14:textId="77777777" w:rsidR="00476C76" w:rsidRDefault="00476C76" w:rsidP="00BD0C50">
      <w:r>
        <w:separator/>
      </w:r>
    </w:p>
  </w:endnote>
  <w:endnote w:type="continuationSeparator" w:id="0">
    <w:p w14:paraId="094B4A93" w14:textId="77777777" w:rsidR="00476C76" w:rsidRDefault="00476C76" w:rsidP="00BD0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Segoe UI"/>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Segoe UI"/>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14F22" w14:textId="77777777" w:rsidR="00D414EC" w:rsidRDefault="004C12EE" w:rsidP="00BD0C50">
    <w:pPr>
      <w:pStyle w:val="Footer"/>
    </w:pPr>
    <w:r>
      <w:rPr>
        <w:noProof/>
        <w:lang w:eastAsia="en-GB"/>
      </w:rPr>
      <mc:AlternateContent>
        <mc:Choice Requires="wps">
          <w:drawing>
            <wp:anchor distT="0" distB="0" distL="114300" distR="114300" simplePos="0" relativeHeight="251661824" behindDoc="0" locked="0" layoutInCell="1" allowOverlap="1" wp14:anchorId="6043C930" wp14:editId="238A0E2F">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2AC9B" w14:textId="77777777" w:rsidR="00BD72D0" w:rsidRPr="00BE0D6D" w:rsidRDefault="00BD72D0" w:rsidP="00BE0D6D">
                          <w:pPr>
                            <w:pStyle w:val="NoSpacing"/>
                            <w:rPr>
                              <w:b/>
                              <w:color w:val="FFFFFF" w:themeColor="background1"/>
                              <w:sz w:val="18"/>
                              <w:szCs w:val="18"/>
                            </w:rPr>
                          </w:pPr>
                          <w:r w:rsidRPr="00BE0D6D">
                            <w:rPr>
                              <w:b/>
                              <w:color w:val="FFFFFF" w:themeColor="background1"/>
                              <w:sz w:val="18"/>
                              <w:szCs w:val="18"/>
                            </w:rPr>
                            <w:t xml:space="preserve">Atebol </w:t>
                          </w:r>
                          <w:r w:rsidRPr="00BE0D6D">
                            <w:rPr>
                              <w:b/>
                              <w:color w:val="FFFFFF" w:themeColor="background1"/>
                              <w:sz w:val="18"/>
                              <w:szCs w:val="18"/>
                              <w:lang w:eastAsia="en-GB"/>
                            </w:rPr>
                            <w:t>© 2018</w:t>
                          </w:r>
                        </w:p>
                        <w:p w14:paraId="27146870" w14:textId="77777777"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043C930" id="_x0000_t202" coordsize="21600,21600" o:spt="202" path="m,l,21600r21600,l21600,xe">
              <v:stroke joinstyle="miter"/>
              <v:path gradientshapeok="t" o:connecttype="rect"/>
            </v:shapetype>
            <v:shape id="_x0000_s1029" type="#_x0000_t202" style="position:absolute;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14:paraId="0432AC9B" w14:textId="77777777" w:rsidR="00BD72D0" w:rsidRPr="00BE0D6D" w:rsidRDefault="00BD72D0" w:rsidP="00BE0D6D">
                    <w:pPr>
                      <w:pStyle w:val="NoSpacing"/>
                      <w:rPr>
                        <w:b/>
                        <w:color w:val="FFFFFF" w:themeColor="background1"/>
                        <w:sz w:val="18"/>
                        <w:szCs w:val="18"/>
                      </w:rPr>
                    </w:pPr>
                    <w:r w:rsidRPr="00BE0D6D">
                      <w:rPr>
                        <w:b/>
                        <w:color w:val="FFFFFF" w:themeColor="background1"/>
                        <w:sz w:val="18"/>
                        <w:szCs w:val="18"/>
                      </w:rPr>
                      <w:t xml:space="preserve">Atebol </w:t>
                    </w:r>
                    <w:r w:rsidRPr="00BE0D6D">
                      <w:rPr>
                        <w:b/>
                        <w:color w:val="FFFFFF" w:themeColor="background1"/>
                        <w:sz w:val="18"/>
                        <w:szCs w:val="18"/>
                        <w:lang w:eastAsia="en-GB"/>
                      </w:rPr>
                      <w:t>© 2018</w:t>
                    </w:r>
                  </w:p>
                  <w:p w14:paraId="27146870" w14:textId="77777777"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024EE018" wp14:editId="26F7A2FB">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14:paraId="2FF88EA9" w14:textId="77777777"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4EE018" id="Text Box 8" o:spid="_x0000_s1030" type="#_x0000_t202" style="position:absolute;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14:paraId="2FF88EA9" w14:textId="77777777"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05343BC0" wp14:editId="3FE4E095">
          <wp:simplePos x="0" y="0"/>
          <wp:positionH relativeFrom="column">
            <wp:posOffset>5196205</wp:posOffset>
          </wp:positionH>
          <wp:positionV relativeFrom="paragraph">
            <wp:posOffset>-81280</wp:posOffset>
          </wp:positionV>
          <wp:extent cx="476885" cy="476885"/>
          <wp:effectExtent l="0" t="0" r="0"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4A8897EF" wp14:editId="75398390">
          <wp:simplePos x="0" y="0"/>
          <wp:positionH relativeFrom="column">
            <wp:posOffset>3724910</wp:posOffset>
          </wp:positionH>
          <wp:positionV relativeFrom="paragraph">
            <wp:posOffset>-81915</wp:posOffset>
          </wp:positionV>
          <wp:extent cx="1430020" cy="478155"/>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3A79200D" wp14:editId="53CF6C90">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14:paraId="3CDF6627" w14:textId="77777777"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79200D" id="Text Box 3" o:spid="_x0000_s1031" type="#_x0000_t202" style="position:absolute;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14:paraId="3CDF6627" w14:textId="77777777"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0B3D9" w14:textId="77777777" w:rsidR="00476C76" w:rsidRDefault="00476C76" w:rsidP="00BD0C50">
      <w:r>
        <w:separator/>
      </w:r>
    </w:p>
  </w:footnote>
  <w:footnote w:type="continuationSeparator" w:id="0">
    <w:p w14:paraId="4CF24A31" w14:textId="77777777" w:rsidR="00476C76" w:rsidRDefault="00476C76" w:rsidP="00BD0C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B2156" w14:textId="77777777" w:rsidR="00B94084" w:rsidRDefault="004C12EE" w:rsidP="00BD0C50">
    <w:pPr>
      <w:pStyle w:val="Header"/>
    </w:pPr>
    <w:r>
      <w:rPr>
        <w:noProof/>
        <w:lang w:eastAsia="en-GB"/>
      </w:rPr>
      <w:drawing>
        <wp:anchor distT="0" distB="0" distL="114300" distR="114300" simplePos="0" relativeHeight="251654656" behindDoc="0" locked="0" layoutInCell="1" allowOverlap="1" wp14:anchorId="01514189" wp14:editId="254BCECE">
          <wp:simplePos x="0" y="0"/>
          <wp:positionH relativeFrom="column">
            <wp:posOffset>0</wp:posOffset>
          </wp:positionH>
          <wp:positionV relativeFrom="paragraph">
            <wp:posOffset>-131445</wp:posOffset>
          </wp:positionV>
          <wp:extent cx="1939925" cy="271780"/>
          <wp:effectExtent l="0" t="0" r="317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68498ADA" wp14:editId="6860C69D">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14:paraId="026D0069" w14:textId="77777777"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498ADA" id="_x0000_t202" coordsize="21600,21600" o:spt="202" path="m,l,21600r21600,l21600,xe">
              <v:stroke joinstyle="miter"/>
              <v:path gradientshapeok="t" o:connecttype="rect"/>
            </v:shapetype>
            <v:shape id="_x0000_s1027" type="#_x0000_t202" style="position:absolute;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14:paraId="026D0069" w14:textId="77777777"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63B06F77" wp14:editId="02B120CB">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14:paraId="0BE72B31" w14:textId="77777777"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FB3BF0" w:rsidRPr="00FB3BF0">
                            <w:rPr>
                              <w:noProof/>
                              <w:color w:val="FFFFFF"/>
                            </w:rPr>
                            <w:t>4</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4" o:spid="_x0000_s1028" type="#_x0000_t202" style="position:absolute;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14:paraId="0BE72B31" w14:textId="77777777"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FB3BF0" w:rsidRPr="00FB3BF0">
                      <w:rPr>
                        <w:noProof/>
                        <w:color w:val="FFFFFF"/>
                      </w:rPr>
                      <w:t>4</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230"/>
    <w:multiLevelType w:val="multilevel"/>
    <w:tmpl w:val="E9645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2A769B3"/>
    <w:multiLevelType w:val="hybridMultilevel"/>
    <w:tmpl w:val="87461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76010FB"/>
    <w:multiLevelType w:val="hybridMultilevel"/>
    <w:tmpl w:val="224E7E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07D51459"/>
    <w:multiLevelType w:val="hybridMultilevel"/>
    <w:tmpl w:val="F9BA12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97750A9"/>
    <w:multiLevelType w:val="multilevel"/>
    <w:tmpl w:val="40240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B9B7D03"/>
    <w:multiLevelType w:val="hybridMultilevel"/>
    <w:tmpl w:val="E3BE9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0FCC44E5"/>
    <w:multiLevelType w:val="hybridMultilevel"/>
    <w:tmpl w:val="84E23D14"/>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7">
    <w:nsid w:val="10E60AAC"/>
    <w:multiLevelType w:val="multilevel"/>
    <w:tmpl w:val="3BD6F1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4622469"/>
    <w:multiLevelType w:val="multilevel"/>
    <w:tmpl w:val="2D0A51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1BF35D69"/>
    <w:multiLevelType w:val="hybridMultilevel"/>
    <w:tmpl w:val="9064E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1D0D3BF7"/>
    <w:multiLevelType w:val="hybridMultilevel"/>
    <w:tmpl w:val="89DE88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nsid w:val="20034562"/>
    <w:multiLevelType w:val="hybridMultilevel"/>
    <w:tmpl w:val="F6FEF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287B4227"/>
    <w:multiLevelType w:val="hybridMultilevel"/>
    <w:tmpl w:val="461E5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29A96CE2"/>
    <w:multiLevelType w:val="hybridMultilevel"/>
    <w:tmpl w:val="C9622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F8294B"/>
    <w:multiLevelType w:val="hybridMultilevel"/>
    <w:tmpl w:val="D79AE0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2F8D5DA6"/>
    <w:multiLevelType w:val="hybridMultilevel"/>
    <w:tmpl w:val="D9D206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01C4EC6"/>
    <w:multiLevelType w:val="hybridMultilevel"/>
    <w:tmpl w:val="B07C28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nsid w:val="34FC7452"/>
    <w:multiLevelType w:val="hybridMultilevel"/>
    <w:tmpl w:val="5A68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77D7466"/>
    <w:multiLevelType w:val="multilevel"/>
    <w:tmpl w:val="7D6AD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37BE3F57"/>
    <w:multiLevelType w:val="multilevel"/>
    <w:tmpl w:val="58D41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3D2C74C9"/>
    <w:multiLevelType w:val="multilevel"/>
    <w:tmpl w:val="3B6608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6D81DB4"/>
    <w:multiLevelType w:val="hybridMultilevel"/>
    <w:tmpl w:val="91C01F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nsid w:val="4F617BB6"/>
    <w:multiLevelType w:val="multilevel"/>
    <w:tmpl w:val="9C726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5187647B"/>
    <w:multiLevelType w:val="multilevel"/>
    <w:tmpl w:val="11FA23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575E6E48"/>
    <w:multiLevelType w:val="hybridMultilevel"/>
    <w:tmpl w:val="48CAF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5B5F20DE"/>
    <w:multiLevelType w:val="hybridMultilevel"/>
    <w:tmpl w:val="2AC87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F9D5B2B"/>
    <w:multiLevelType w:val="hybridMultilevel"/>
    <w:tmpl w:val="A2007E1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28">
    <w:nsid w:val="68054354"/>
    <w:multiLevelType w:val="hybridMultilevel"/>
    <w:tmpl w:val="539E4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6B364E64"/>
    <w:multiLevelType w:val="hybridMultilevel"/>
    <w:tmpl w:val="C1DCC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77107A4A"/>
    <w:multiLevelType w:val="hybridMultilevel"/>
    <w:tmpl w:val="68EEF8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789672CD"/>
    <w:multiLevelType w:val="multilevel"/>
    <w:tmpl w:val="CA246B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789A6CE6"/>
    <w:multiLevelType w:val="hybridMultilevel"/>
    <w:tmpl w:val="422CE6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nsid w:val="78F058DE"/>
    <w:multiLevelType w:val="multilevel"/>
    <w:tmpl w:val="0D12C2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nsid w:val="79FC14F4"/>
    <w:multiLevelType w:val="hybridMultilevel"/>
    <w:tmpl w:val="AC0A820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1"/>
  </w:num>
  <w:num w:numId="2">
    <w:abstractNumId w:val="27"/>
  </w:num>
  <w:num w:numId="3">
    <w:abstractNumId w:val="34"/>
  </w:num>
  <w:num w:numId="4">
    <w:abstractNumId w:val="15"/>
  </w:num>
  <w:num w:numId="5">
    <w:abstractNumId w:val="28"/>
  </w:num>
  <w:num w:numId="6">
    <w:abstractNumId w:val="16"/>
  </w:num>
  <w:num w:numId="7">
    <w:abstractNumId w:val="1"/>
  </w:num>
  <w:num w:numId="8">
    <w:abstractNumId w:val="9"/>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7"/>
  </w:num>
  <w:num w:numId="12">
    <w:abstractNumId w:val="5"/>
  </w:num>
  <w:num w:numId="13">
    <w:abstractNumId w:val="25"/>
  </w:num>
  <w:num w:numId="14">
    <w:abstractNumId w:val="29"/>
  </w:num>
  <w:num w:numId="15">
    <w:abstractNumId w:val="12"/>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6"/>
  </w:num>
  <w:num w:numId="20">
    <w:abstractNumId w:val="22"/>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31"/>
  </w:num>
  <w:num w:numId="24">
    <w:abstractNumId w:val="0"/>
  </w:num>
  <w:num w:numId="25">
    <w:abstractNumId w:val="8"/>
  </w:num>
  <w:num w:numId="26">
    <w:abstractNumId w:val="7"/>
  </w:num>
  <w:num w:numId="27">
    <w:abstractNumId w:val="33"/>
  </w:num>
  <w:num w:numId="28">
    <w:abstractNumId w:val="24"/>
  </w:num>
  <w:num w:numId="29">
    <w:abstractNumId w:val="19"/>
  </w:num>
  <w:num w:numId="30">
    <w:abstractNumId w:val="20"/>
  </w:num>
  <w:num w:numId="31">
    <w:abstractNumId w:val="23"/>
  </w:num>
  <w:num w:numId="32">
    <w:abstractNumId w:val="18"/>
  </w:num>
  <w:num w:numId="33">
    <w:abstractNumId w:val="14"/>
  </w:num>
  <w:num w:numId="34">
    <w:abstractNumId w:val="3"/>
  </w:num>
  <w:num w:numId="35">
    <w:abstractNumId w:val="4"/>
  </w:num>
  <w:num w:numId="36">
    <w:abstractNumId w:val="13"/>
  </w:num>
  <w:num w:numId="3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077F8A"/>
    <w:rsid w:val="00127370"/>
    <w:rsid w:val="00142D66"/>
    <w:rsid w:val="001523AE"/>
    <w:rsid w:val="001A54B6"/>
    <w:rsid w:val="00235766"/>
    <w:rsid w:val="00240B7D"/>
    <w:rsid w:val="00262E51"/>
    <w:rsid w:val="00265050"/>
    <w:rsid w:val="002A08AF"/>
    <w:rsid w:val="002A39C9"/>
    <w:rsid w:val="002A65B8"/>
    <w:rsid w:val="002E264F"/>
    <w:rsid w:val="0031308E"/>
    <w:rsid w:val="00392990"/>
    <w:rsid w:val="003D0450"/>
    <w:rsid w:val="003D1D04"/>
    <w:rsid w:val="00414A25"/>
    <w:rsid w:val="00455A02"/>
    <w:rsid w:val="00476C76"/>
    <w:rsid w:val="004C12EE"/>
    <w:rsid w:val="004E5AE2"/>
    <w:rsid w:val="00512A1B"/>
    <w:rsid w:val="005324E6"/>
    <w:rsid w:val="005960F1"/>
    <w:rsid w:val="005A23E2"/>
    <w:rsid w:val="005B2487"/>
    <w:rsid w:val="005D6F98"/>
    <w:rsid w:val="005F3324"/>
    <w:rsid w:val="0060253E"/>
    <w:rsid w:val="00624AEB"/>
    <w:rsid w:val="00625812"/>
    <w:rsid w:val="006659C9"/>
    <w:rsid w:val="006A00C5"/>
    <w:rsid w:val="006A3EE6"/>
    <w:rsid w:val="006C6479"/>
    <w:rsid w:val="006F3759"/>
    <w:rsid w:val="00703282"/>
    <w:rsid w:val="00722DC4"/>
    <w:rsid w:val="0076052A"/>
    <w:rsid w:val="00794751"/>
    <w:rsid w:val="007C7B8A"/>
    <w:rsid w:val="00830A4E"/>
    <w:rsid w:val="00865993"/>
    <w:rsid w:val="00880097"/>
    <w:rsid w:val="008C12E9"/>
    <w:rsid w:val="008D3DE8"/>
    <w:rsid w:val="009078B4"/>
    <w:rsid w:val="00911ADF"/>
    <w:rsid w:val="00936560"/>
    <w:rsid w:val="0095090F"/>
    <w:rsid w:val="00A0265B"/>
    <w:rsid w:val="00A21F06"/>
    <w:rsid w:val="00A40241"/>
    <w:rsid w:val="00A4632D"/>
    <w:rsid w:val="00B260C9"/>
    <w:rsid w:val="00B54C5E"/>
    <w:rsid w:val="00B55B68"/>
    <w:rsid w:val="00B6027F"/>
    <w:rsid w:val="00B72E8D"/>
    <w:rsid w:val="00B863E5"/>
    <w:rsid w:val="00B94084"/>
    <w:rsid w:val="00BD0C50"/>
    <w:rsid w:val="00BD72D0"/>
    <w:rsid w:val="00BE0D6D"/>
    <w:rsid w:val="00BF0D51"/>
    <w:rsid w:val="00BF2025"/>
    <w:rsid w:val="00C650A5"/>
    <w:rsid w:val="00C97495"/>
    <w:rsid w:val="00CC5BCC"/>
    <w:rsid w:val="00CD3747"/>
    <w:rsid w:val="00CF74E4"/>
    <w:rsid w:val="00D07E9C"/>
    <w:rsid w:val="00D414EC"/>
    <w:rsid w:val="00D563F7"/>
    <w:rsid w:val="00D662BA"/>
    <w:rsid w:val="00D72174"/>
    <w:rsid w:val="00DA4880"/>
    <w:rsid w:val="00DC515A"/>
    <w:rsid w:val="00E16729"/>
    <w:rsid w:val="00E216A1"/>
    <w:rsid w:val="00E27D7C"/>
    <w:rsid w:val="00E7682D"/>
    <w:rsid w:val="00ED3C25"/>
    <w:rsid w:val="00EE531E"/>
    <w:rsid w:val="00F55A51"/>
    <w:rsid w:val="00FB3781"/>
    <w:rsid w:val="00FB3BF0"/>
    <w:rsid w:val="00FB4946"/>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8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C50"/>
    <w:pPr>
      <w:keepNext/>
      <w:keepLines/>
      <w:shd w:val="clear" w:color="auto" w:fill="FFFFFF"/>
      <w:spacing w:after="150" w:line="259" w:lineRule="auto"/>
      <w:outlineLvl w:val="0"/>
    </w:pPr>
    <w:rPr>
      <w:rFonts w:ascii="Open Sans" w:eastAsia="Times New Roman" w:hAnsi="Open Sans" w:cs="Open Sans"/>
      <w:bCs/>
      <w:color w:val="000000"/>
      <w:sz w:val="24"/>
      <w:szCs w:val="24"/>
      <w:lang w:eastAsia="en-US"/>
    </w:rPr>
  </w:style>
  <w:style w:type="paragraph" w:styleId="Heading1">
    <w:name w:val="heading 1"/>
    <w:basedOn w:val="Normal"/>
    <w:next w:val="Normal"/>
    <w:link w:val="Heading1Char"/>
    <w:uiPriority w:val="9"/>
    <w:qFormat/>
    <w:rsid w:val="008C12E9"/>
    <w:pPr>
      <w:spacing w:before="600" w:after="120"/>
    </w:pPr>
    <w:rPr>
      <w:rFonts w:ascii="Open Sans ExtraBold" w:hAnsi="Open Sans ExtraBold"/>
      <w:b/>
      <w:bCs w:val="0"/>
      <w:color w:val="262626"/>
      <w:sz w:val="28"/>
      <w:szCs w:val="28"/>
    </w:rPr>
  </w:style>
  <w:style w:type="paragraph" w:styleId="Heading2">
    <w:name w:val="heading 2"/>
    <w:basedOn w:val="Normal"/>
    <w:next w:val="Normal"/>
    <w:link w:val="Heading2Char"/>
    <w:uiPriority w:val="9"/>
    <w:unhideWhenUsed/>
    <w:qFormat/>
    <w:rsid w:val="00865993"/>
    <w:pPr>
      <w:spacing w:before="200" w:after="0"/>
      <w:outlineLvl w:val="1"/>
    </w:pPr>
    <w:rPr>
      <w:b/>
      <w:bCs w:val="0"/>
      <w:color w:val="26262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rPr>
  </w:style>
  <w:style w:type="character" w:styleId="Hyperlink">
    <w:name w:val="Hyperlink"/>
    <w:basedOn w:val="DefaultParagraphFont"/>
    <w:uiPriority w:val="99"/>
    <w:semiHidden/>
    <w:unhideWhenUsed/>
    <w:rsid w:val="008D3DE8"/>
    <w:rPr>
      <w:color w:val="0000FF"/>
      <w:u w:val="single"/>
    </w:rPr>
  </w:style>
  <w:style w:type="paragraph" w:styleId="NormalWeb">
    <w:name w:val="Normal (Web)"/>
    <w:basedOn w:val="Normal"/>
    <w:uiPriority w:val="99"/>
    <w:unhideWhenUsed/>
    <w:rsid w:val="00BD0C50"/>
    <w:pPr>
      <w:spacing w:before="100" w:beforeAutospacing="1" w:after="100" w:afterAutospacing="1" w:line="240" w:lineRule="auto"/>
    </w:pPr>
    <w:rPr>
      <w:rFonts w:ascii="Times New Roman" w:hAnsi="Times New Roman" w:cs="Times New Roman"/>
      <w:lang w:eastAsia="en-GB"/>
    </w:rPr>
  </w:style>
  <w:style w:type="character" w:customStyle="1" w:styleId="dateline">
    <w:name w:val="dateline"/>
    <w:basedOn w:val="DefaultParagraphFont"/>
    <w:rsid w:val="00BD0C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C50"/>
    <w:pPr>
      <w:keepNext/>
      <w:keepLines/>
      <w:shd w:val="clear" w:color="auto" w:fill="FFFFFF"/>
      <w:spacing w:after="150" w:line="259" w:lineRule="auto"/>
      <w:outlineLvl w:val="0"/>
    </w:pPr>
    <w:rPr>
      <w:rFonts w:ascii="Open Sans" w:eastAsia="Times New Roman" w:hAnsi="Open Sans" w:cs="Open Sans"/>
      <w:bCs/>
      <w:color w:val="000000"/>
      <w:sz w:val="24"/>
      <w:szCs w:val="24"/>
      <w:lang w:eastAsia="en-US"/>
    </w:rPr>
  </w:style>
  <w:style w:type="paragraph" w:styleId="Heading1">
    <w:name w:val="heading 1"/>
    <w:basedOn w:val="Normal"/>
    <w:next w:val="Normal"/>
    <w:link w:val="Heading1Char"/>
    <w:uiPriority w:val="9"/>
    <w:qFormat/>
    <w:rsid w:val="008C12E9"/>
    <w:pPr>
      <w:spacing w:before="600" w:after="120"/>
    </w:pPr>
    <w:rPr>
      <w:rFonts w:ascii="Open Sans ExtraBold" w:hAnsi="Open Sans ExtraBold"/>
      <w:b/>
      <w:bCs w:val="0"/>
      <w:color w:val="262626"/>
      <w:sz w:val="28"/>
      <w:szCs w:val="28"/>
    </w:rPr>
  </w:style>
  <w:style w:type="paragraph" w:styleId="Heading2">
    <w:name w:val="heading 2"/>
    <w:basedOn w:val="Normal"/>
    <w:next w:val="Normal"/>
    <w:link w:val="Heading2Char"/>
    <w:uiPriority w:val="9"/>
    <w:unhideWhenUsed/>
    <w:qFormat/>
    <w:rsid w:val="00865993"/>
    <w:pPr>
      <w:spacing w:before="200" w:after="0"/>
      <w:outlineLvl w:val="1"/>
    </w:pPr>
    <w:rPr>
      <w:b/>
      <w:bCs w:val="0"/>
      <w:color w:val="26262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rPr>
  </w:style>
  <w:style w:type="character" w:styleId="Hyperlink">
    <w:name w:val="Hyperlink"/>
    <w:basedOn w:val="DefaultParagraphFont"/>
    <w:uiPriority w:val="99"/>
    <w:semiHidden/>
    <w:unhideWhenUsed/>
    <w:rsid w:val="008D3DE8"/>
    <w:rPr>
      <w:color w:val="0000FF"/>
      <w:u w:val="single"/>
    </w:rPr>
  </w:style>
  <w:style w:type="paragraph" w:styleId="NormalWeb">
    <w:name w:val="Normal (Web)"/>
    <w:basedOn w:val="Normal"/>
    <w:uiPriority w:val="99"/>
    <w:unhideWhenUsed/>
    <w:rsid w:val="00BD0C50"/>
    <w:pPr>
      <w:spacing w:before="100" w:beforeAutospacing="1" w:after="100" w:afterAutospacing="1" w:line="240" w:lineRule="auto"/>
    </w:pPr>
    <w:rPr>
      <w:rFonts w:ascii="Times New Roman" w:hAnsi="Times New Roman" w:cs="Times New Roman"/>
      <w:lang w:eastAsia="en-GB"/>
    </w:rPr>
  </w:style>
  <w:style w:type="character" w:customStyle="1" w:styleId="dateline">
    <w:name w:val="dateline"/>
    <w:basedOn w:val="DefaultParagraphFont"/>
    <w:rsid w:val="00BD0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201940430">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151755315">
      <w:bodyDiv w:val="1"/>
      <w:marLeft w:val="0"/>
      <w:marRight w:val="0"/>
      <w:marTop w:val="0"/>
      <w:marBottom w:val="0"/>
      <w:divBdr>
        <w:top w:val="none" w:sz="0" w:space="0" w:color="auto"/>
        <w:left w:val="none" w:sz="0" w:space="0" w:color="auto"/>
        <w:bottom w:val="none" w:sz="0" w:space="0" w:color="auto"/>
        <w:right w:val="none" w:sz="0" w:space="0" w:color="auto"/>
      </w:divBdr>
    </w:div>
    <w:div w:id="1161193903">
      <w:bodyDiv w:val="1"/>
      <w:marLeft w:val="0"/>
      <w:marRight w:val="0"/>
      <w:marTop w:val="0"/>
      <w:marBottom w:val="0"/>
      <w:divBdr>
        <w:top w:val="none" w:sz="0" w:space="0" w:color="auto"/>
        <w:left w:val="none" w:sz="0" w:space="0" w:color="auto"/>
        <w:bottom w:val="none" w:sz="0" w:space="0" w:color="auto"/>
        <w:right w:val="none" w:sz="0" w:space="0" w:color="auto"/>
      </w:divBdr>
    </w:div>
    <w:div w:id="1289118200">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666057667">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83692-2CFA-46B6-B42F-E55A667D7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2018-06-25T12:52:00Z</cp:lastPrinted>
  <dcterms:created xsi:type="dcterms:W3CDTF">2018-08-06T17:59:00Z</dcterms:created>
  <dcterms:modified xsi:type="dcterms:W3CDTF">2018-09-02T10:40:00Z</dcterms:modified>
</cp:coreProperties>
</file>