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DE8" w:rsidRDefault="008D3DE8" w:rsidP="008D3DE8">
      <w:pPr>
        <w:pStyle w:val="Title"/>
      </w:pPr>
      <w:r>
        <w:t>Types of Contract</w:t>
      </w:r>
    </w:p>
    <w:p w:rsidR="008D3DE8" w:rsidRDefault="008D3DE8" w:rsidP="008D3DE8">
      <w:r>
        <w:t>When employed in the tourism industry, organisations offer a wide variety of contracts to employees.</w:t>
      </w:r>
    </w:p>
    <w:p w:rsidR="008D3DE8" w:rsidRDefault="008D3DE8" w:rsidP="008D3DE8">
      <w:r>
        <w:t xml:space="preserve">You will need to appreciate the different types of employment contracts available to employees which include the following:  </w:t>
      </w:r>
    </w:p>
    <w:p w:rsidR="008D3DE8" w:rsidRDefault="008D3DE8" w:rsidP="008D3DE8">
      <w:pPr>
        <w:pStyle w:val="ListParagraph"/>
        <w:numPr>
          <w:ilvl w:val="0"/>
          <w:numId w:val="22"/>
        </w:numPr>
        <w:spacing w:after="200" w:line="276" w:lineRule="auto"/>
        <w:sectPr w:rsidR="008D3DE8" w:rsidSect="00E7682D">
          <w:headerReference w:type="default" r:id="rId9"/>
          <w:footerReference w:type="default" r:id="rId10"/>
          <w:type w:val="continuous"/>
          <w:pgSz w:w="11906" w:h="16838"/>
          <w:pgMar w:top="1440" w:right="1440" w:bottom="1440" w:left="1440" w:header="708" w:footer="708" w:gutter="0"/>
          <w:cols w:space="708"/>
          <w:docGrid w:linePitch="360"/>
        </w:sectPr>
      </w:pPr>
    </w:p>
    <w:p w:rsidR="008D3DE8" w:rsidRDefault="008D3DE8" w:rsidP="008D3DE8">
      <w:pPr>
        <w:pStyle w:val="ListParagraph"/>
        <w:numPr>
          <w:ilvl w:val="0"/>
          <w:numId w:val="22"/>
        </w:numPr>
        <w:spacing w:after="200" w:line="276" w:lineRule="auto"/>
      </w:pPr>
      <w:r>
        <w:lastRenderedPageBreak/>
        <w:t>Full-time</w:t>
      </w:r>
    </w:p>
    <w:p w:rsidR="008D3DE8" w:rsidRDefault="008D3DE8" w:rsidP="008D3DE8">
      <w:pPr>
        <w:pStyle w:val="ListParagraph"/>
        <w:numPr>
          <w:ilvl w:val="0"/>
          <w:numId w:val="22"/>
        </w:numPr>
        <w:spacing w:after="200" w:line="276" w:lineRule="auto"/>
      </w:pPr>
      <w:r>
        <w:t>Part-time</w:t>
      </w:r>
    </w:p>
    <w:p w:rsidR="008D3DE8" w:rsidRDefault="008D3DE8" w:rsidP="008D3DE8">
      <w:pPr>
        <w:pStyle w:val="ListParagraph"/>
        <w:numPr>
          <w:ilvl w:val="0"/>
          <w:numId w:val="22"/>
        </w:numPr>
        <w:spacing w:after="200" w:line="276" w:lineRule="auto"/>
      </w:pPr>
      <w:r>
        <w:t>Self-employed</w:t>
      </w:r>
    </w:p>
    <w:p w:rsidR="008D3DE8" w:rsidRDefault="008D3DE8" w:rsidP="008D3DE8">
      <w:pPr>
        <w:pStyle w:val="ListParagraph"/>
        <w:numPr>
          <w:ilvl w:val="0"/>
          <w:numId w:val="22"/>
        </w:numPr>
        <w:spacing w:after="200" w:line="276" w:lineRule="auto"/>
      </w:pPr>
      <w:r>
        <w:t>Freelance</w:t>
      </w:r>
    </w:p>
    <w:p w:rsidR="008D3DE8" w:rsidRDefault="008D3DE8" w:rsidP="008D3DE8">
      <w:pPr>
        <w:pStyle w:val="ListParagraph"/>
        <w:numPr>
          <w:ilvl w:val="0"/>
          <w:numId w:val="22"/>
        </w:numPr>
        <w:spacing w:after="200" w:line="276" w:lineRule="auto"/>
      </w:pPr>
      <w:r>
        <w:lastRenderedPageBreak/>
        <w:t>Temporary</w:t>
      </w:r>
    </w:p>
    <w:p w:rsidR="008D3DE8" w:rsidRDefault="008D3DE8" w:rsidP="008D3DE8">
      <w:pPr>
        <w:pStyle w:val="ListParagraph"/>
        <w:numPr>
          <w:ilvl w:val="0"/>
          <w:numId w:val="22"/>
        </w:numPr>
        <w:spacing w:after="200" w:line="276" w:lineRule="auto"/>
      </w:pPr>
      <w:r>
        <w:t xml:space="preserve">Casual </w:t>
      </w:r>
    </w:p>
    <w:p w:rsidR="008D3DE8" w:rsidRDefault="008D3DE8" w:rsidP="008D3DE8">
      <w:pPr>
        <w:pStyle w:val="ListParagraph"/>
        <w:numPr>
          <w:ilvl w:val="0"/>
          <w:numId w:val="22"/>
        </w:numPr>
        <w:spacing w:after="200" w:line="276" w:lineRule="auto"/>
      </w:pPr>
      <w:r>
        <w:t>Zero hours</w:t>
      </w:r>
    </w:p>
    <w:p w:rsidR="008D3DE8" w:rsidRDefault="008D3DE8" w:rsidP="008D3DE8">
      <w:pPr>
        <w:pStyle w:val="ListParagraph"/>
        <w:numPr>
          <w:ilvl w:val="0"/>
          <w:numId w:val="22"/>
        </w:numPr>
        <w:spacing w:after="200" w:line="276" w:lineRule="auto"/>
      </w:pPr>
      <w:r>
        <w:t>Agency staff</w:t>
      </w:r>
    </w:p>
    <w:p w:rsidR="008D3DE8" w:rsidRDefault="008D3DE8" w:rsidP="008D3DE8">
      <w:pPr>
        <w:pStyle w:val="ListParagraph"/>
        <w:numPr>
          <w:ilvl w:val="0"/>
          <w:numId w:val="22"/>
        </w:numPr>
        <w:spacing w:after="200" w:line="276" w:lineRule="auto"/>
      </w:pPr>
      <w:r>
        <w:lastRenderedPageBreak/>
        <w:t>Family</w:t>
      </w:r>
    </w:p>
    <w:p w:rsidR="008D3DE8" w:rsidRDefault="008D3DE8" w:rsidP="008D3DE8">
      <w:pPr>
        <w:pStyle w:val="ListParagraph"/>
        <w:numPr>
          <w:ilvl w:val="0"/>
          <w:numId w:val="22"/>
        </w:numPr>
        <w:spacing w:after="200" w:line="276" w:lineRule="auto"/>
      </w:pPr>
      <w:r>
        <w:t>Young people</w:t>
      </w:r>
    </w:p>
    <w:p w:rsidR="008D3DE8" w:rsidRDefault="008D3DE8" w:rsidP="008D3DE8">
      <w:pPr>
        <w:pStyle w:val="ListParagraph"/>
        <w:numPr>
          <w:ilvl w:val="0"/>
          <w:numId w:val="22"/>
        </w:numPr>
        <w:spacing w:after="200" w:line="276" w:lineRule="auto"/>
      </w:pPr>
      <w:r>
        <w:t>Volunteers</w:t>
      </w:r>
    </w:p>
    <w:p w:rsidR="008D3DE8" w:rsidRDefault="008D3DE8" w:rsidP="008D3DE8">
      <w:pPr>
        <w:pStyle w:val="Heading1"/>
        <w:sectPr w:rsidR="008D3DE8" w:rsidSect="00D563F7">
          <w:type w:val="continuous"/>
          <w:pgSz w:w="11906" w:h="16838"/>
          <w:pgMar w:top="1440" w:right="1440" w:bottom="1440" w:left="1440" w:header="708" w:footer="708" w:gutter="0"/>
          <w:cols w:num="3" w:space="708"/>
          <w:docGrid w:linePitch="360"/>
        </w:sectPr>
      </w:pPr>
    </w:p>
    <w:p w:rsidR="008D3DE8" w:rsidRDefault="008D3DE8" w:rsidP="008D3DE8">
      <w:pPr>
        <w:pStyle w:val="Heading1"/>
      </w:pPr>
      <w:r>
        <w:lastRenderedPageBreak/>
        <w:t>Activity 1</w:t>
      </w:r>
    </w:p>
    <w:p w:rsidR="00D563F7" w:rsidRPr="00D563F7" w:rsidRDefault="00D563F7" w:rsidP="00D563F7">
      <w:pPr>
        <w:rPr>
          <w:noProof/>
          <w:lang w:eastAsia="en-GB"/>
        </w:rPr>
      </w:pPr>
      <w:r>
        <w:rPr>
          <w:noProof/>
          <w:lang w:eastAsia="en-GB"/>
        </w:rPr>
        <w:t>Find the different types of employment contracts listed above in this wordsearch.</w:t>
      </w:r>
    </w:p>
    <w:p w:rsidR="00D563F7" w:rsidRPr="00BF0D51" w:rsidRDefault="00BF0D51" w:rsidP="00D563F7">
      <w:pPr>
        <w:jc w:val="center"/>
      </w:pPr>
      <w:r>
        <w:rPr>
          <w:noProof/>
          <w:lang w:eastAsia="en-GB"/>
        </w:rPr>
        <w:drawing>
          <wp:inline distT="0" distB="0" distL="0" distR="0" wp14:anchorId="635DB1A6" wp14:editId="1C751C33">
            <wp:extent cx="5031319" cy="4614531"/>
            <wp:effectExtent l="133350" t="133350" r="131445" b="129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0337" t="16308" r="39708" b="26274"/>
                    <a:stretch/>
                  </pic:blipFill>
                  <pic:spPr bwMode="auto">
                    <a:xfrm>
                      <a:off x="0" y="0"/>
                      <a:ext cx="5090349" cy="4668671"/>
                    </a:xfrm>
                    <a:prstGeom prst="rect">
                      <a:avLst/>
                    </a:prstGeom>
                    <a:ln>
                      <a:noFill/>
                    </a:ln>
                    <a:effectLst>
                      <a:glow rad="139700">
                        <a:srgbClr val="F79646">
                          <a:satMod val="175000"/>
                          <a:alpha val="40000"/>
                        </a:srgbClr>
                      </a:glow>
                    </a:effectLst>
                    <a:extLst>
                      <a:ext uri="{53640926-AAD7-44D8-BBD7-CCE9431645EC}">
                        <a14:shadowObscured xmlns:a14="http://schemas.microsoft.com/office/drawing/2010/main"/>
                      </a:ext>
                    </a:extLst>
                  </pic:spPr>
                </pic:pic>
              </a:graphicData>
            </a:graphic>
          </wp:inline>
        </w:drawing>
      </w:r>
    </w:p>
    <w:p w:rsidR="008D3DE8" w:rsidRDefault="008D3DE8" w:rsidP="008D3DE8">
      <w:pPr>
        <w:pStyle w:val="Heading1"/>
        <w:rPr>
          <w:color w:val="auto"/>
        </w:rPr>
      </w:pPr>
      <w:r>
        <w:lastRenderedPageBreak/>
        <w:t>Activity 2</w:t>
      </w:r>
    </w:p>
    <w:p w:rsidR="008D3DE8" w:rsidRDefault="008D3DE8" w:rsidP="008D3DE8">
      <w:r>
        <w:t xml:space="preserve">Below are descriptions of each of the different types of contract you have found in the </w:t>
      </w:r>
      <w:proofErr w:type="spellStart"/>
      <w:r>
        <w:t>wordsearch</w:t>
      </w:r>
      <w:proofErr w:type="spellEnd"/>
      <w:r>
        <w:t xml:space="preserve"> in Activity 1. </w:t>
      </w:r>
    </w:p>
    <w:p w:rsidR="008D3DE8" w:rsidRDefault="008D3DE8" w:rsidP="008D3DE8">
      <w:r>
        <w:t>Read through each of the descriptions and then, working with a partner or small group, think of one advantage and one disadvantage of each type of contract.</w:t>
      </w:r>
    </w:p>
    <w:p w:rsidR="008D3DE8" w:rsidRDefault="008D3DE8" w:rsidP="008D3DE8">
      <w:pPr>
        <w:rPr>
          <w:color w:val="FF0000"/>
        </w:rPr>
      </w:pPr>
      <w:r>
        <w:t>Class discussion – share your findings with the rest of the class. Did everyone think the same?</w:t>
      </w:r>
    </w:p>
    <w:tbl>
      <w:tblPr>
        <w:tblStyle w:val="TableGrid"/>
        <w:tblW w:w="9821" w:type="dxa"/>
        <w:tblInd w:w="-318" w:type="dxa"/>
        <w:tblLook w:val="04A0" w:firstRow="1" w:lastRow="0" w:firstColumn="1" w:lastColumn="0" w:noHBand="0" w:noVBand="1"/>
      </w:tblPr>
      <w:tblGrid>
        <w:gridCol w:w="6380"/>
        <w:gridCol w:w="3441"/>
      </w:tblGrid>
      <w:tr w:rsidR="005B2487" w:rsidTr="00FB3781">
        <w:trPr>
          <w:trHeight w:val="364"/>
        </w:trPr>
        <w:tc>
          <w:tcPr>
            <w:tcW w:w="6380" w:type="dxa"/>
            <w:tcBorders>
              <w:top w:val="single" w:sz="4" w:space="0" w:color="auto"/>
              <w:left w:val="single" w:sz="4" w:space="0" w:color="auto"/>
              <w:bottom w:val="single" w:sz="4" w:space="0" w:color="auto"/>
              <w:right w:val="single" w:sz="4" w:space="0" w:color="auto"/>
            </w:tcBorders>
            <w:hideMark/>
          </w:tcPr>
          <w:p w:rsidR="005B2487" w:rsidRPr="00D563F7" w:rsidRDefault="005B2487">
            <w:pPr>
              <w:spacing w:after="0" w:line="240" w:lineRule="auto"/>
              <w:jc w:val="center"/>
              <w:rPr>
                <w:b/>
              </w:rPr>
            </w:pPr>
            <w:r w:rsidRPr="00D563F7">
              <w:rPr>
                <w:b/>
              </w:rPr>
              <w:t>Contract Type</w:t>
            </w:r>
            <w:r w:rsidRPr="00D563F7">
              <w:rPr>
                <w:b/>
              </w:rPr>
              <w:t xml:space="preserve"> </w:t>
            </w:r>
            <w:r>
              <w:rPr>
                <w:b/>
              </w:rPr>
              <w:t xml:space="preserve">&amp; </w:t>
            </w:r>
            <w:r w:rsidRPr="00D563F7">
              <w:rPr>
                <w:b/>
              </w:rPr>
              <w:t xml:space="preserve">Definition </w:t>
            </w:r>
          </w:p>
        </w:tc>
        <w:tc>
          <w:tcPr>
            <w:tcW w:w="3441" w:type="dxa"/>
            <w:tcBorders>
              <w:top w:val="single" w:sz="4" w:space="0" w:color="auto"/>
              <w:left w:val="single" w:sz="4" w:space="0" w:color="auto"/>
              <w:bottom w:val="single" w:sz="4" w:space="0" w:color="auto"/>
              <w:right w:val="single" w:sz="4" w:space="0" w:color="auto"/>
            </w:tcBorders>
          </w:tcPr>
          <w:p w:rsidR="005B2487" w:rsidRPr="00D563F7" w:rsidRDefault="005B2487">
            <w:pPr>
              <w:spacing w:after="0" w:line="240" w:lineRule="auto"/>
              <w:jc w:val="center"/>
              <w:rPr>
                <w:b/>
              </w:rPr>
            </w:pPr>
            <w:r>
              <w:rPr>
                <w:b/>
              </w:rPr>
              <w:t>Advantages and disadvantages</w:t>
            </w:r>
          </w:p>
        </w:tc>
      </w:tr>
      <w:tr w:rsidR="005B2487" w:rsidTr="00FB3781">
        <w:trPr>
          <w:trHeight w:val="699"/>
        </w:trPr>
        <w:tc>
          <w:tcPr>
            <w:tcW w:w="6380" w:type="dxa"/>
            <w:tcBorders>
              <w:top w:val="single" w:sz="4" w:space="0" w:color="auto"/>
              <w:left w:val="single" w:sz="4" w:space="0" w:color="auto"/>
              <w:bottom w:val="single" w:sz="4" w:space="0" w:color="auto"/>
              <w:right w:val="single" w:sz="4" w:space="0" w:color="auto"/>
            </w:tcBorders>
          </w:tcPr>
          <w:p w:rsidR="005B2487" w:rsidRPr="005B2487" w:rsidRDefault="005B2487" w:rsidP="00D563F7">
            <w:pPr>
              <w:shd w:val="clear" w:color="auto" w:fill="FFFFFF"/>
              <w:spacing w:after="300" w:line="276" w:lineRule="auto"/>
              <w:rPr>
                <w:rFonts w:eastAsia="Times New Roman"/>
                <w:b/>
                <w:color w:val="0B0C0C"/>
                <w:lang w:eastAsia="en-GB"/>
              </w:rPr>
            </w:pPr>
            <w:r w:rsidRPr="005B2487">
              <w:rPr>
                <w:rFonts w:eastAsia="Times New Roman"/>
                <w:b/>
                <w:color w:val="0B0C0C"/>
                <w:lang w:eastAsia="en-GB"/>
              </w:rPr>
              <w:t>Full-time/part-time</w:t>
            </w:r>
          </w:p>
          <w:p w:rsidR="005B2487" w:rsidRDefault="005B2487" w:rsidP="00D563F7">
            <w:pPr>
              <w:shd w:val="clear" w:color="auto" w:fill="FFFFFF"/>
              <w:spacing w:after="300" w:line="276" w:lineRule="auto"/>
              <w:rPr>
                <w:rFonts w:eastAsia="Times New Roman"/>
                <w:color w:val="0B0C0C"/>
                <w:lang w:eastAsia="en-GB"/>
              </w:rPr>
            </w:pPr>
            <w:r>
              <w:rPr>
                <w:rFonts w:eastAsia="Times New Roman"/>
                <w:color w:val="0B0C0C"/>
                <w:lang w:eastAsia="en-GB"/>
              </w:rPr>
              <w:t>As an employer you must give employees:</w:t>
            </w:r>
          </w:p>
          <w:p w:rsidR="005B2487" w:rsidRDefault="005B2487" w:rsidP="00D563F7">
            <w:pPr>
              <w:numPr>
                <w:ilvl w:val="0"/>
                <w:numId w:val="23"/>
              </w:numPr>
              <w:shd w:val="clear" w:color="auto" w:fill="FFFFFF"/>
              <w:spacing w:after="0" w:line="276" w:lineRule="auto"/>
              <w:ind w:left="300"/>
              <w:rPr>
                <w:rFonts w:eastAsia="Times New Roman"/>
                <w:color w:val="0B0C0C"/>
                <w:lang w:eastAsia="en-GB"/>
              </w:rPr>
            </w:pPr>
            <w:r>
              <w:rPr>
                <w:rFonts w:eastAsia="Times New Roman"/>
                <w:color w:val="0B0C0C"/>
                <w:lang w:eastAsia="en-GB"/>
              </w:rPr>
              <w:t>a written statement of employment or </w:t>
            </w:r>
            <w:hyperlink r:id="rId12" w:history="1">
              <w:r>
                <w:rPr>
                  <w:rStyle w:val="Hyperlink"/>
                  <w:color w:val="auto"/>
                  <w:lang w:eastAsia="en-GB"/>
                </w:rPr>
                <w:t>contract</w:t>
              </w:r>
            </w:hyperlink>
          </w:p>
          <w:p w:rsidR="005B2487" w:rsidRDefault="005B2487" w:rsidP="00D563F7">
            <w:pPr>
              <w:numPr>
                <w:ilvl w:val="0"/>
                <w:numId w:val="23"/>
              </w:numPr>
              <w:shd w:val="clear" w:color="auto" w:fill="FFFFFF"/>
              <w:spacing w:after="75" w:line="276" w:lineRule="auto"/>
              <w:ind w:left="300"/>
              <w:rPr>
                <w:rFonts w:eastAsia="Times New Roman"/>
                <w:color w:val="0B0C0C"/>
                <w:lang w:eastAsia="en-GB"/>
              </w:rPr>
            </w:pPr>
            <w:r>
              <w:rPr>
                <w:rFonts w:eastAsia="Times New Roman"/>
                <w:color w:val="0B0C0C"/>
                <w:lang w:eastAsia="en-GB"/>
              </w:rPr>
              <w:t>the statutory minimum level of paid holiday</w:t>
            </w:r>
          </w:p>
          <w:p w:rsidR="005B2487" w:rsidRDefault="005B2487" w:rsidP="00D563F7">
            <w:pPr>
              <w:numPr>
                <w:ilvl w:val="0"/>
                <w:numId w:val="23"/>
              </w:numPr>
              <w:shd w:val="clear" w:color="auto" w:fill="FFFFFF"/>
              <w:spacing w:after="0" w:line="276" w:lineRule="auto"/>
              <w:ind w:left="300"/>
              <w:rPr>
                <w:rFonts w:eastAsia="Times New Roman"/>
                <w:lang w:eastAsia="en-GB"/>
              </w:rPr>
            </w:pPr>
            <w:r>
              <w:rPr>
                <w:rFonts w:eastAsia="Times New Roman"/>
                <w:color w:val="0B0C0C"/>
                <w:lang w:eastAsia="en-GB"/>
              </w:rPr>
              <w:t>a payslip showing all deductions, e.g. </w:t>
            </w:r>
            <w:hyperlink r:id="rId13" w:history="1">
              <w:r>
                <w:rPr>
                  <w:rStyle w:val="Hyperlink"/>
                  <w:color w:val="auto"/>
                  <w:lang w:eastAsia="en-GB"/>
                </w:rPr>
                <w:t>National Insurance contributions (NICs)</w:t>
              </w:r>
            </w:hyperlink>
          </w:p>
          <w:p w:rsidR="005B2487" w:rsidRDefault="005B2487" w:rsidP="00D563F7">
            <w:pPr>
              <w:numPr>
                <w:ilvl w:val="0"/>
                <w:numId w:val="23"/>
              </w:numPr>
              <w:shd w:val="clear" w:color="auto" w:fill="FFFFFF"/>
              <w:spacing w:after="75" w:line="276" w:lineRule="auto"/>
              <w:ind w:left="300"/>
              <w:rPr>
                <w:rFonts w:eastAsia="Times New Roman"/>
                <w:color w:val="0B0C0C"/>
                <w:lang w:eastAsia="en-GB"/>
              </w:rPr>
            </w:pPr>
            <w:r>
              <w:rPr>
                <w:rFonts w:eastAsia="Times New Roman"/>
                <w:color w:val="0B0C0C"/>
                <w:lang w:eastAsia="en-GB"/>
              </w:rPr>
              <w:t>the statutory minimum length of rest breaks</w:t>
            </w:r>
          </w:p>
          <w:p w:rsidR="005B2487" w:rsidRDefault="005B2487" w:rsidP="00D563F7">
            <w:pPr>
              <w:numPr>
                <w:ilvl w:val="0"/>
                <w:numId w:val="23"/>
              </w:numPr>
              <w:shd w:val="clear" w:color="auto" w:fill="FFFFFF"/>
              <w:spacing w:after="75" w:line="276" w:lineRule="auto"/>
              <w:ind w:left="300"/>
              <w:rPr>
                <w:rFonts w:eastAsia="Times New Roman"/>
                <w:color w:val="0B0C0C"/>
                <w:lang w:eastAsia="en-GB"/>
              </w:rPr>
            </w:pPr>
            <w:r>
              <w:rPr>
                <w:rFonts w:eastAsia="Times New Roman"/>
                <w:color w:val="0B0C0C"/>
                <w:lang w:eastAsia="en-GB"/>
              </w:rPr>
              <w:t>Statutory Sick Pay (SSP)</w:t>
            </w:r>
          </w:p>
          <w:p w:rsidR="005B2487" w:rsidRDefault="005B2487" w:rsidP="00D563F7">
            <w:pPr>
              <w:numPr>
                <w:ilvl w:val="0"/>
                <w:numId w:val="23"/>
              </w:numPr>
              <w:shd w:val="clear" w:color="auto" w:fill="FFFFFF"/>
              <w:spacing w:after="75" w:line="276" w:lineRule="auto"/>
              <w:ind w:left="300"/>
              <w:rPr>
                <w:rFonts w:eastAsia="Times New Roman"/>
                <w:color w:val="0B0C0C"/>
                <w:lang w:eastAsia="en-GB"/>
              </w:rPr>
            </w:pPr>
            <w:r>
              <w:rPr>
                <w:rFonts w:eastAsia="Times New Roman"/>
                <w:color w:val="0B0C0C"/>
                <w:lang w:eastAsia="en-GB"/>
              </w:rPr>
              <w:t>maternity, paternity and adoption pay and leave</w:t>
            </w:r>
          </w:p>
          <w:p w:rsidR="005B2487" w:rsidRDefault="005B2487" w:rsidP="00D563F7">
            <w:pPr>
              <w:shd w:val="clear" w:color="auto" w:fill="FFFFFF"/>
              <w:spacing w:before="300" w:after="300" w:line="276" w:lineRule="auto"/>
              <w:rPr>
                <w:rFonts w:eastAsia="Times New Roman"/>
                <w:color w:val="0B0C0C"/>
                <w:lang w:eastAsia="en-GB"/>
              </w:rPr>
            </w:pPr>
            <w:r>
              <w:rPr>
                <w:rFonts w:eastAsia="Times New Roman"/>
                <w:color w:val="0B0C0C"/>
                <w:lang w:eastAsia="en-GB"/>
              </w:rPr>
              <w:t>You must also:</w:t>
            </w:r>
          </w:p>
          <w:p w:rsidR="005B2487" w:rsidRDefault="005B2487" w:rsidP="00D563F7">
            <w:pPr>
              <w:numPr>
                <w:ilvl w:val="0"/>
                <w:numId w:val="24"/>
              </w:numPr>
              <w:shd w:val="clear" w:color="auto" w:fill="FFFFFF"/>
              <w:spacing w:after="75" w:line="276" w:lineRule="auto"/>
              <w:ind w:left="300"/>
              <w:rPr>
                <w:rFonts w:eastAsia="Times New Roman"/>
                <w:color w:val="0B0C0C"/>
                <w:lang w:eastAsia="en-GB"/>
              </w:rPr>
            </w:pPr>
            <w:r>
              <w:rPr>
                <w:rFonts w:eastAsia="Times New Roman"/>
                <w:color w:val="0B0C0C"/>
                <w:lang w:eastAsia="en-GB"/>
              </w:rPr>
              <w:t>make sure employees don’t work longer than the maximum allowed</w:t>
            </w:r>
          </w:p>
          <w:p w:rsidR="005B2487" w:rsidRDefault="005B2487" w:rsidP="00D563F7">
            <w:pPr>
              <w:numPr>
                <w:ilvl w:val="0"/>
                <w:numId w:val="24"/>
              </w:numPr>
              <w:shd w:val="clear" w:color="auto" w:fill="FFFFFF"/>
              <w:spacing w:after="75" w:line="276" w:lineRule="auto"/>
              <w:ind w:left="300"/>
              <w:rPr>
                <w:rFonts w:eastAsia="Times New Roman"/>
                <w:color w:val="0B0C0C"/>
                <w:lang w:eastAsia="en-GB"/>
              </w:rPr>
            </w:pPr>
            <w:r>
              <w:rPr>
                <w:rFonts w:eastAsia="Times New Roman"/>
                <w:color w:val="0B0C0C"/>
                <w:lang w:eastAsia="en-GB"/>
              </w:rPr>
              <w:t>pay employees at least the minimum wage</w:t>
            </w:r>
          </w:p>
          <w:p w:rsidR="005B2487" w:rsidRDefault="005B2487" w:rsidP="00D563F7">
            <w:pPr>
              <w:numPr>
                <w:ilvl w:val="0"/>
                <w:numId w:val="24"/>
              </w:numPr>
              <w:shd w:val="clear" w:color="auto" w:fill="FFFFFF"/>
              <w:spacing w:after="75" w:line="276" w:lineRule="auto"/>
              <w:ind w:left="300"/>
              <w:rPr>
                <w:rFonts w:eastAsia="Times New Roman"/>
                <w:color w:val="0B0C0C"/>
                <w:lang w:eastAsia="en-GB"/>
              </w:rPr>
            </w:pPr>
            <w:r>
              <w:rPr>
                <w:rFonts w:eastAsia="Times New Roman"/>
                <w:color w:val="0B0C0C"/>
                <w:lang w:eastAsia="en-GB"/>
              </w:rPr>
              <w:t>have employer’s liability insurance</w:t>
            </w:r>
          </w:p>
          <w:p w:rsidR="005B2487" w:rsidRDefault="005B2487" w:rsidP="00D563F7">
            <w:pPr>
              <w:numPr>
                <w:ilvl w:val="0"/>
                <w:numId w:val="24"/>
              </w:numPr>
              <w:shd w:val="clear" w:color="auto" w:fill="FFFFFF"/>
              <w:spacing w:after="75" w:line="276" w:lineRule="auto"/>
              <w:ind w:left="300"/>
              <w:rPr>
                <w:rFonts w:eastAsia="Times New Roman"/>
                <w:color w:val="0B0C0C"/>
                <w:lang w:eastAsia="en-GB"/>
              </w:rPr>
            </w:pPr>
            <w:r>
              <w:rPr>
                <w:rFonts w:eastAsia="Times New Roman"/>
                <w:color w:val="0B0C0C"/>
                <w:lang w:eastAsia="en-GB"/>
              </w:rPr>
              <w:t>provide a safe and secure working environment</w:t>
            </w:r>
          </w:p>
          <w:p w:rsidR="005B2487" w:rsidRDefault="005B2487" w:rsidP="00D563F7">
            <w:pPr>
              <w:shd w:val="clear" w:color="auto" w:fill="FFFFFF"/>
              <w:spacing w:after="0" w:line="276" w:lineRule="auto"/>
              <w:ind w:left="360"/>
              <w:rPr>
                <w:rFonts w:eastAsia="Times New Roman"/>
                <w:color w:val="0B0C0C"/>
                <w:lang w:eastAsia="en-GB"/>
              </w:rPr>
            </w:pPr>
            <w:proofErr w:type="spellStart"/>
            <w:r>
              <w:rPr>
                <w:rFonts w:ascii="Calibri" w:eastAsia="Times New Roman" w:hAnsi="Calibri"/>
                <w:color w:val="0B0C0C"/>
                <w:sz w:val="20"/>
                <w:highlight w:val="lightGray"/>
                <w:lang w:eastAsia="en-GB"/>
              </w:rPr>
              <w:t>â</w:t>
            </w:r>
            <w:hyperlink r:id="rId14" w:history="1">
              <w:r>
                <w:rPr>
                  <w:rStyle w:val="Hyperlink"/>
                  <w:color w:val="auto"/>
                  <w:lang w:eastAsia="en-GB"/>
                </w:rPr>
                <w:t>register</w:t>
              </w:r>
              <w:proofErr w:type="spellEnd"/>
              <w:r>
                <w:rPr>
                  <w:rStyle w:val="Hyperlink"/>
                  <w:color w:val="auto"/>
                  <w:lang w:eastAsia="en-GB"/>
                </w:rPr>
                <w:t xml:space="preserve"> with HM Revenue and Customs</w:t>
              </w:r>
            </w:hyperlink>
            <w:r>
              <w:rPr>
                <w:rFonts w:eastAsia="Times New Roman"/>
                <w:color w:val="0B0C0C"/>
                <w:lang w:eastAsia="en-GB"/>
              </w:rPr>
              <w:t> to deal with payroll, tax and NICs</w:t>
            </w:r>
          </w:p>
          <w:p w:rsidR="005B2487" w:rsidRDefault="005B2487" w:rsidP="00D563F7">
            <w:pPr>
              <w:numPr>
                <w:ilvl w:val="0"/>
                <w:numId w:val="24"/>
              </w:numPr>
              <w:shd w:val="clear" w:color="auto" w:fill="FFFFFF"/>
              <w:spacing w:after="75" w:line="276" w:lineRule="auto"/>
              <w:ind w:left="300"/>
              <w:rPr>
                <w:rFonts w:eastAsia="Times New Roman"/>
                <w:color w:val="0B0C0C"/>
                <w:lang w:eastAsia="en-GB"/>
              </w:rPr>
            </w:pPr>
            <w:r>
              <w:rPr>
                <w:rFonts w:eastAsia="Times New Roman"/>
                <w:color w:val="0B0C0C"/>
                <w:lang w:eastAsia="en-GB"/>
              </w:rPr>
              <w:t>consider flexible working requests</w:t>
            </w:r>
          </w:p>
          <w:p w:rsidR="005B2487" w:rsidRDefault="005B2487" w:rsidP="00D563F7">
            <w:pPr>
              <w:numPr>
                <w:ilvl w:val="0"/>
                <w:numId w:val="24"/>
              </w:numPr>
              <w:shd w:val="clear" w:color="auto" w:fill="FFFFFF"/>
              <w:spacing w:after="0" w:line="276" w:lineRule="auto"/>
              <w:ind w:left="300"/>
              <w:rPr>
                <w:rFonts w:eastAsia="Times New Roman"/>
                <w:lang w:eastAsia="en-GB"/>
              </w:rPr>
            </w:pPr>
            <w:hyperlink r:id="rId15" w:history="1">
              <w:r>
                <w:rPr>
                  <w:rStyle w:val="Hyperlink"/>
                  <w:color w:val="auto"/>
                  <w:lang w:eastAsia="en-GB"/>
                </w:rPr>
                <w:t>avoid discrimination</w:t>
              </w:r>
            </w:hyperlink>
            <w:r>
              <w:rPr>
                <w:rFonts w:eastAsia="Times New Roman"/>
                <w:lang w:eastAsia="en-GB"/>
              </w:rPr>
              <w:t> in the workplace</w:t>
            </w:r>
          </w:p>
          <w:p w:rsidR="005B2487" w:rsidRPr="005B2487" w:rsidRDefault="005B2487" w:rsidP="00D563F7">
            <w:pPr>
              <w:numPr>
                <w:ilvl w:val="0"/>
                <w:numId w:val="24"/>
              </w:numPr>
              <w:shd w:val="clear" w:color="auto" w:fill="FFFFFF"/>
              <w:spacing w:after="0" w:line="276" w:lineRule="auto"/>
              <w:ind w:left="300"/>
              <w:rPr>
                <w:rFonts w:eastAsia="Times New Roman"/>
                <w:lang w:eastAsia="en-GB"/>
              </w:rPr>
            </w:pPr>
            <w:r>
              <w:rPr>
                <w:rFonts w:eastAsia="Times New Roman"/>
                <w:lang w:eastAsia="en-GB"/>
              </w:rPr>
              <w:t>make </w:t>
            </w:r>
            <w:hyperlink r:id="rId16" w:history="1">
              <w:r>
                <w:rPr>
                  <w:rStyle w:val="Hyperlink"/>
                  <w:color w:val="auto"/>
                  <w:lang w:eastAsia="en-GB"/>
                </w:rPr>
                <w:t>reasonable adjustments</w:t>
              </w:r>
            </w:hyperlink>
            <w:r>
              <w:rPr>
                <w:rFonts w:eastAsia="Times New Roman"/>
                <w:lang w:eastAsia="en-GB"/>
              </w:rPr>
              <w:t> to your business premises if your employee is disabled</w:t>
            </w:r>
          </w:p>
        </w:tc>
        <w:tc>
          <w:tcPr>
            <w:tcW w:w="3441" w:type="dxa"/>
            <w:tcBorders>
              <w:top w:val="single" w:sz="4" w:space="0" w:color="auto"/>
              <w:left w:val="single" w:sz="4" w:space="0" w:color="auto"/>
              <w:bottom w:val="single" w:sz="4" w:space="0" w:color="auto"/>
              <w:right w:val="single" w:sz="4" w:space="0" w:color="auto"/>
            </w:tcBorders>
          </w:tcPr>
          <w:p w:rsidR="005B2487" w:rsidRDefault="005B2487" w:rsidP="00D563F7">
            <w:pPr>
              <w:shd w:val="clear" w:color="auto" w:fill="FFFFFF"/>
              <w:spacing w:after="300" w:line="276" w:lineRule="auto"/>
              <w:rPr>
                <w:rFonts w:eastAsia="Times New Roman"/>
                <w:color w:val="0B0C0C"/>
                <w:lang w:eastAsia="en-GB"/>
              </w:rPr>
            </w:pPr>
          </w:p>
        </w:tc>
      </w:tr>
      <w:tr w:rsidR="005B2487" w:rsidTr="00FB3781">
        <w:trPr>
          <w:trHeight w:val="82"/>
        </w:trPr>
        <w:tc>
          <w:tcPr>
            <w:tcW w:w="6380" w:type="dxa"/>
            <w:tcBorders>
              <w:top w:val="single" w:sz="4" w:space="0" w:color="auto"/>
              <w:left w:val="single" w:sz="4" w:space="0" w:color="auto"/>
              <w:bottom w:val="single" w:sz="4" w:space="0" w:color="auto"/>
              <w:right w:val="single" w:sz="4" w:space="0" w:color="auto"/>
            </w:tcBorders>
          </w:tcPr>
          <w:p w:rsidR="005B2487" w:rsidRPr="005B2487" w:rsidRDefault="005B2487" w:rsidP="00D563F7">
            <w:pPr>
              <w:shd w:val="clear" w:color="auto" w:fill="FFFFFF"/>
              <w:spacing w:after="300" w:line="276" w:lineRule="auto"/>
              <w:rPr>
                <w:rFonts w:eastAsia="Times New Roman"/>
                <w:b/>
                <w:color w:val="0B0C0C"/>
                <w:lang w:eastAsia="en-GB"/>
              </w:rPr>
            </w:pPr>
            <w:r w:rsidRPr="005B2487">
              <w:rPr>
                <w:rFonts w:eastAsia="Times New Roman"/>
                <w:b/>
                <w:color w:val="0B0C0C"/>
                <w:lang w:eastAsia="en-GB"/>
              </w:rPr>
              <w:lastRenderedPageBreak/>
              <w:t>Self-employed/Freelance</w:t>
            </w:r>
          </w:p>
          <w:p w:rsidR="005B2487" w:rsidRDefault="005B2487" w:rsidP="00D563F7">
            <w:pPr>
              <w:shd w:val="clear" w:color="auto" w:fill="FFFFFF"/>
              <w:spacing w:after="300" w:line="276" w:lineRule="auto"/>
              <w:rPr>
                <w:rFonts w:eastAsia="Times New Roman"/>
                <w:color w:val="0B0C0C"/>
                <w:lang w:eastAsia="en-GB"/>
              </w:rPr>
            </w:pPr>
            <w:r>
              <w:rPr>
                <w:rFonts w:eastAsia="Times New Roman"/>
                <w:color w:val="0B0C0C"/>
                <w:lang w:eastAsia="en-GB"/>
              </w:rPr>
              <w:t>If you hire a freelancer, consultant or contractor it means that:</w:t>
            </w:r>
          </w:p>
          <w:p w:rsidR="005B2487" w:rsidRDefault="005B2487" w:rsidP="00D563F7">
            <w:pPr>
              <w:numPr>
                <w:ilvl w:val="0"/>
                <w:numId w:val="25"/>
              </w:numPr>
              <w:shd w:val="clear" w:color="auto" w:fill="FFFFFF"/>
              <w:spacing w:after="75" w:line="276" w:lineRule="auto"/>
              <w:ind w:left="300"/>
              <w:rPr>
                <w:rFonts w:eastAsia="Times New Roman"/>
                <w:color w:val="0B0C0C"/>
                <w:lang w:eastAsia="en-GB"/>
              </w:rPr>
            </w:pPr>
            <w:r>
              <w:rPr>
                <w:rFonts w:eastAsia="Times New Roman"/>
                <w:color w:val="0B0C0C"/>
                <w:lang w:eastAsia="en-GB"/>
              </w:rPr>
              <w:t>they are self-employed or are part of other companies</w:t>
            </w:r>
          </w:p>
          <w:p w:rsidR="005B2487" w:rsidRDefault="005B2487" w:rsidP="00D563F7">
            <w:pPr>
              <w:numPr>
                <w:ilvl w:val="0"/>
                <w:numId w:val="25"/>
              </w:numPr>
              <w:shd w:val="clear" w:color="auto" w:fill="FFFFFF"/>
              <w:spacing w:after="75" w:line="276" w:lineRule="auto"/>
              <w:ind w:left="300"/>
              <w:rPr>
                <w:rFonts w:eastAsia="Times New Roman"/>
                <w:color w:val="0B0C0C"/>
                <w:lang w:eastAsia="en-GB"/>
              </w:rPr>
            </w:pPr>
            <w:r>
              <w:rPr>
                <w:rFonts w:eastAsia="Times New Roman"/>
                <w:color w:val="0B0C0C"/>
                <w:lang w:eastAsia="en-GB"/>
              </w:rPr>
              <w:t>they often look after their own tax and National Insurance contributions (NICs)</w:t>
            </w:r>
          </w:p>
          <w:p w:rsidR="005B2487" w:rsidRDefault="005B2487" w:rsidP="00D563F7">
            <w:pPr>
              <w:numPr>
                <w:ilvl w:val="0"/>
                <w:numId w:val="25"/>
              </w:numPr>
              <w:shd w:val="clear" w:color="auto" w:fill="FFFFFF"/>
              <w:spacing w:after="75" w:line="276" w:lineRule="auto"/>
              <w:ind w:left="300"/>
              <w:rPr>
                <w:rFonts w:eastAsia="Times New Roman"/>
                <w:color w:val="0B0C0C"/>
                <w:lang w:eastAsia="en-GB"/>
              </w:rPr>
            </w:pPr>
            <w:r>
              <w:rPr>
                <w:rFonts w:eastAsia="Times New Roman"/>
                <w:color w:val="0B0C0C"/>
                <w:lang w:eastAsia="en-GB"/>
              </w:rPr>
              <w:t>they might not be entitled to the same rights as workers, e.g. minimum wage</w:t>
            </w:r>
          </w:p>
          <w:p w:rsidR="005B2487" w:rsidRPr="005B2487" w:rsidRDefault="005B2487" w:rsidP="005B2487">
            <w:pPr>
              <w:numPr>
                <w:ilvl w:val="0"/>
                <w:numId w:val="25"/>
              </w:numPr>
              <w:shd w:val="clear" w:color="auto" w:fill="FFFFFF"/>
              <w:spacing w:after="75" w:line="276" w:lineRule="auto"/>
              <w:ind w:left="300"/>
              <w:rPr>
                <w:rFonts w:ascii="Arial" w:eastAsia="Times New Roman" w:hAnsi="Arial" w:cs="Arial"/>
                <w:color w:val="0B0C0C"/>
                <w:lang w:eastAsia="en-GB"/>
              </w:rPr>
            </w:pPr>
            <w:r>
              <w:rPr>
                <w:rFonts w:eastAsia="Times New Roman"/>
                <w:color w:val="0B0C0C"/>
                <w:lang w:eastAsia="en-GB"/>
              </w:rPr>
              <w:t>you’re still responsible for their health and safety</w:t>
            </w:r>
          </w:p>
        </w:tc>
        <w:tc>
          <w:tcPr>
            <w:tcW w:w="3441" w:type="dxa"/>
            <w:tcBorders>
              <w:top w:val="single" w:sz="4" w:space="0" w:color="auto"/>
              <w:left w:val="single" w:sz="4" w:space="0" w:color="auto"/>
              <w:bottom w:val="single" w:sz="4" w:space="0" w:color="auto"/>
              <w:right w:val="single" w:sz="4" w:space="0" w:color="auto"/>
            </w:tcBorders>
          </w:tcPr>
          <w:p w:rsidR="005B2487" w:rsidRDefault="005B2487" w:rsidP="00D563F7">
            <w:pPr>
              <w:shd w:val="clear" w:color="auto" w:fill="FFFFFF"/>
              <w:spacing w:after="300" w:line="276" w:lineRule="auto"/>
              <w:rPr>
                <w:rFonts w:eastAsia="Times New Roman"/>
                <w:color w:val="0B0C0C"/>
                <w:lang w:eastAsia="en-GB"/>
              </w:rPr>
            </w:pPr>
          </w:p>
        </w:tc>
      </w:tr>
      <w:tr w:rsidR="005B2487" w:rsidTr="00FB3781">
        <w:trPr>
          <w:trHeight w:val="3247"/>
        </w:trPr>
        <w:tc>
          <w:tcPr>
            <w:tcW w:w="6380" w:type="dxa"/>
            <w:tcBorders>
              <w:top w:val="single" w:sz="4" w:space="0" w:color="auto"/>
              <w:left w:val="single" w:sz="4" w:space="0" w:color="auto"/>
              <w:bottom w:val="single" w:sz="4" w:space="0" w:color="auto"/>
              <w:right w:val="single" w:sz="4" w:space="0" w:color="auto"/>
            </w:tcBorders>
          </w:tcPr>
          <w:p w:rsidR="005B2487" w:rsidRPr="005B2487" w:rsidRDefault="005B2487" w:rsidP="005B2487">
            <w:pPr>
              <w:shd w:val="clear" w:color="auto" w:fill="FFFFFF"/>
              <w:spacing w:after="75" w:line="276" w:lineRule="auto"/>
              <w:rPr>
                <w:rFonts w:eastAsia="Times New Roman"/>
                <w:b/>
                <w:color w:val="0B0C0C"/>
                <w:lang w:eastAsia="en-GB"/>
              </w:rPr>
            </w:pPr>
            <w:r w:rsidRPr="005B2487">
              <w:rPr>
                <w:rFonts w:eastAsia="Times New Roman"/>
                <w:b/>
                <w:color w:val="0B0C0C"/>
                <w:lang w:eastAsia="en-GB"/>
              </w:rPr>
              <w:t>Fixed-term/Temporary</w:t>
            </w:r>
          </w:p>
          <w:p w:rsidR="005B2487" w:rsidRDefault="005B2487" w:rsidP="00D563F7">
            <w:pPr>
              <w:numPr>
                <w:ilvl w:val="0"/>
                <w:numId w:val="26"/>
              </w:numPr>
              <w:shd w:val="clear" w:color="auto" w:fill="FFFFFF"/>
              <w:spacing w:after="75" w:line="276" w:lineRule="auto"/>
              <w:ind w:left="300"/>
              <w:rPr>
                <w:rFonts w:eastAsia="Times New Roman"/>
                <w:color w:val="0B0C0C"/>
                <w:lang w:eastAsia="en-GB"/>
              </w:rPr>
            </w:pPr>
            <w:r>
              <w:rPr>
                <w:rFonts w:eastAsia="Times New Roman"/>
                <w:color w:val="0B0C0C"/>
                <w:lang w:eastAsia="en-GB"/>
              </w:rPr>
              <w:t>last for a certain length of time</w:t>
            </w:r>
          </w:p>
          <w:p w:rsidR="005B2487" w:rsidRDefault="005B2487" w:rsidP="00D563F7">
            <w:pPr>
              <w:numPr>
                <w:ilvl w:val="0"/>
                <w:numId w:val="26"/>
              </w:numPr>
              <w:shd w:val="clear" w:color="auto" w:fill="FFFFFF"/>
              <w:spacing w:after="75" w:line="276" w:lineRule="auto"/>
              <w:ind w:left="300"/>
              <w:rPr>
                <w:rFonts w:eastAsia="Times New Roman"/>
                <w:color w:val="0B0C0C"/>
                <w:lang w:eastAsia="en-GB"/>
              </w:rPr>
            </w:pPr>
            <w:r>
              <w:rPr>
                <w:rFonts w:eastAsia="Times New Roman"/>
                <w:color w:val="0B0C0C"/>
                <w:lang w:eastAsia="en-GB"/>
              </w:rPr>
              <w:t>are set in advance</w:t>
            </w:r>
          </w:p>
          <w:p w:rsidR="005B2487" w:rsidRDefault="005B2487" w:rsidP="00D563F7">
            <w:pPr>
              <w:numPr>
                <w:ilvl w:val="0"/>
                <w:numId w:val="26"/>
              </w:numPr>
              <w:shd w:val="clear" w:color="auto" w:fill="FFFFFF"/>
              <w:spacing w:after="75" w:line="276" w:lineRule="auto"/>
              <w:ind w:left="300"/>
              <w:rPr>
                <w:rFonts w:eastAsia="Times New Roman"/>
                <w:color w:val="0B0C0C"/>
                <w:lang w:eastAsia="en-GB"/>
              </w:rPr>
            </w:pPr>
            <w:r>
              <w:rPr>
                <w:rFonts w:eastAsia="Times New Roman"/>
                <w:color w:val="0B0C0C"/>
                <w:lang w:eastAsia="en-GB"/>
              </w:rPr>
              <w:t>end when a specific task is completed</w:t>
            </w:r>
          </w:p>
          <w:p w:rsidR="005B2487" w:rsidRDefault="005B2487" w:rsidP="00D563F7">
            <w:pPr>
              <w:numPr>
                <w:ilvl w:val="0"/>
                <w:numId w:val="26"/>
              </w:numPr>
              <w:shd w:val="clear" w:color="auto" w:fill="FFFFFF"/>
              <w:spacing w:after="75" w:line="276" w:lineRule="auto"/>
              <w:ind w:left="300"/>
              <w:rPr>
                <w:rFonts w:eastAsia="Times New Roman"/>
                <w:color w:val="0B0C0C"/>
                <w:lang w:eastAsia="en-GB"/>
              </w:rPr>
            </w:pPr>
            <w:r>
              <w:rPr>
                <w:rFonts w:eastAsia="Times New Roman"/>
                <w:color w:val="0B0C0C"/>
                <w:lang w:eastAsia="en-GB"/>
              </w:rPr>
              <w:t>end when a specific event takes place</w:t>
            </w:r>
          </w:p>
          <w:p w:rsidR="005B2487" w:rsidRPr="005B2487" w:rsidRDefault="005B2487" w:rsidP="005B2487">
            <w:pPr>
              <w:shd w:val="clear" w:color="auto" w:fill="FFFFFF"/>
              <w:spacing w:before="300" w:after="300" w:line="276" w:lineRule="auto"/>
              <w:rPr>
                <w:rFonts w:eastAsia="Times New Roman"/>
                <w:color w:val="0B0C0C"/>
                <w:lang w:eastAsia="en-GB"/>
              </w:rPr>
            </w:pPr>
            <w:r>
              <w:rPr>
                <w:rFonts w:eastAsia="Times New Roman"/>
                <w:color w:val="0B0C0C"/>
                <w:lang w:eastAsia="en-GB"/>
              </w:rPr>
              <w:t>Fixed-term employees must receive the same treatment as full-time permanent staff.</w:t>
            </w:r>
          </w:p>
        </w:tc>
        <w:tc>
          <w:tcPr>
            <w:tcW w:w="3441" w:type="dxa"/>
            <w:tcBorders>
              <w:top w:val="single" w:sz="4" w:space="0" w:color="auto"/>
              <w:left w:val="single" w:sz="4" w:space="0" w:color="auto"/>
              <w:bottom w:val="single" w:sz="4" w:space="0" w:color="auto"/>
              <w:right w:val="single" w:sz="4" w:space="0" w:color="auto"/>
            </w:tcBorders>
          </w:tcPr>
          <w:p w:rsidR="005B2487" w:rsidRDefault="005B2487" w:rsidP="005B2487">
            <w:pPr>
              <w:shd w:val="clear" w:color="auto" w:fill="FFFFFF"/>
              <w:spacing w:after="75" w:line="276" w:lineRule="auto"/>
              <w:ind w:left="300"/>
              <w:rPr>
                <w:rFonts w:eastAsia="Times New Roman"/>
                <w:color w:val="0B0C0C"/>
                <w:lang w:eastAsia="en-GB"/>
              </w:rPr>
            </w:pPr>
          </w:p>
        </w:tc>
      </w:tr>
      <w:tr w:rsidR="005B2487" w:rsidTr="00FB3781">
        <w:trPr>
          <w:trHeight w:val="82"/>
        </w:trPr>
        <w:tc>
          <w:tcPr>
            <w:tcW w:w="6380" w:type="dxa"/>
            <w:tcBorders>
              <w:top w:val="single" w:sz="4" w:space="0" w:color="auto"/>
              <w:left w:val="single" w:sz="4" w:space="0" w:color="auto"/>
              <w:bottom w:val="single" w:sz="4" w:space="0" w:color="auto"/>
              <w:right w:val="single" w:sz="4" w:space="0" w:color="auto"/>
            </w:tcBorders>
          </w:tcPr>
          <w:p w:rsidR="005B2487" w:rsidRPr="005B2487" w:rsidRDefault="005B2487" w:rsidP="005B2487">
            <w:pPr>
              <w:rPr>
                <w:b/>
                <w:lang w:eastAsia="en-GB"/>
              </w:rPr>
            </w:pPr>
            <w:r w:rsidRPr="005B2487">
              <w:rPr>
                <w:b/>
                <w:lang w:eastAsia="en-GB"/>
              </w:rPr>
              <w:t>Zero hours</w:t>
            </w:r>
          </w:p>
          <w:p w:rsidR="005B2487" w:rsidRDefault="005B2487" w:rsidP="00D563F7">
            <w:pPr>
              <w:shd w:val="clear" w:color="auto" w:fill="FFFFFF"/>
              <w:spacing w:after="300" w:line="276" w:lineRule="auto"/>
              <w:rPr>
                <w:rFonts w:eastAsia="Times New Roman"/>
                <w:color w:val="0B0C0C"/>
                <w:lang w:eastAsia="en-GB"/>
              </w:rPr>
            </w:pPr>
            <w:r>
              <w:rPr>
                <w:rFonts w:eastAsia="Times New Roman"/>
                <w:color w:val="0B0C0C"/>
                <w:lang w:eastAsia="en-GB"/>
              </w:rPr>
              <w:t>Zero hour contracts are also known as casual contracts. Zero hour contracts are usually for ‘piece work’ or ‘on call’ work, e.g. interpreters.</w:t>
            </w:r>
          </w:p>
          <w:p w:rsidR="005B2487" w:rsidRDefault="005B2487" w:rsidP="00D563F7">
            <w:pPr>
              <w:shd w:val="clear" w:color="auto" w:fill="FFFFFF"/>
              <w:spacing w:before="300" w:after="300" w:line="276" w:lineRule="auto"/>
              <w:rPr>
                <w:rFonts w:eastAsia="Times New Roman"/>
                <w:color w:val="0B0C0C"/>
                <w:lang w:eastAsia="en-GB"/>
              </w:rPr>
            </w:pPr>
            <w:r>
              <w:rPr>
                <w:rFonts w:eastAsia="Times New Roman"/>
                <w:color w:val="0B0C0C"/>
                <w:lang w:eastAsia="en-GB"/>
              </w:rPr>
              <w:t>This means:</w:t>
            </w:r>
          </w:p>
          <w:p w:rsidR="005B2487" w:rsidRDefault="005B2487" w:rsidP="00D563F7">
            <w:pPr>
              <w:numPr>
                <w:ilvl w:val="0"/>
                <w:numId w:val="27"/>
              </w:numPr>
              <w:shd w:val="clear" w:color="auto" w:fill="FFFFFF"/>
              <w:spacing w:after="75" w:line="276" w:lineRule="auto"/>
              <w:ind w:left="300"/>
              <w:rPr>
                <w:rFonts w:eastAsia="Times New Roman"/>
                <w:color w:val="0B0C0C"/>
                <w:lang w:eastAsia="en-GB"/>
              </w:rPr>
            </w:pPr>
            <w:r>
              <w:rPr>
                <w:rFonts w:eastAsia="Times New Roman"/>
                <w:color w:val="0B0C0C"/>
                <w:lang w:eastAsia="en-GB"/>
              </w:rPr>
              <w:t>they are on call to work when you need them</w:t>
            </w:r>
          </w:p>
          <w:p w:rsidR="005B2487" w:rsidRDefault="005B2487" w:rsidP="00D563F7">
            <w:pPr>
              <w:numPr>
                <w:ilvl w:val="0"/>
                <w:numId w:val="27"/>
              </w:numPr>
              <w:shd w:val="clear" w:color="auto" w:fill="FFFFFF"/>
              <w:spacing w:after="75" w:line="276" w:lineRule="auto"/>
              <w:ind w:left="300"/>
              <w:rPr>
                <w:rFonts w:eastAsia="Times New Roman"/>
                <w:color w:val="0B0C0C"/>
                <w:lang w:eastAsia="en-GB"/>
              </w:rPr>
            </w:pPr>
            <w:r>
              <w:rPr>
                <w:rFonts w:eastAsia="Times New Roman"/>
                <w:color w:val="0B0C0C"/>
                <w:lang w:eastAsia="en-GB"/>
              </w:rPr>
              <w:t>you don’t have to give them work</w:t>
            </w:r>
          </w:p>
          <w:p w:rsidR="005B2487" w:rsidRDefault="005B2487" w:rsidP="00D563F7">
            <w:pPr>
              <w:numPr>
                <w:ilvl w:val="0"/>
                <w:numId w:val="27"/>
              </w:numPr>
              <w:shd w:val="clear" w:color="auto" w:fill="FFFFFF"/>
              <w:spacing w:after="75" w:line="276" w:lineRule="auto"/>
              <w:ind w:left="300"/>
              <w:rPr>
                <w:rFonts w:eastAsia="Times New Roman"/>
                <w:color w:val="0B0C0C"/>
                <w:lang w:eastAsia="en-GB"/>
              </w:rPr>
            </w:pPr>
            <w:r>
              <w:rPr>
                <w:rFonts w:eastAsia="Times New Roman"/>
                <w:color w:val="0B0C0C"/>
                <w:lang w:eastAsia="en-GB"/>
              </w:rPr>
              <w:t>they don’t have to do work when asked</w:t>
            </w:r>
          </w:p>
          <w:p w:rsidR="005B2487" w:rsidRDefault="005B2487" w:rsidP="00D563F7">
            <w:pPr>
              <w:shd w:val="clear" w:color="auto" w:fill="FFFFFF"/>
              <w:spacing w:after="0" w:line="276" w:lineRule="auto"/>
              <w:rPr>
                <w:rFonts w:eastAsia="Times New Roman"/>
                <w:color w:val="0B0C0C"/>
                <w:lang w:eastAsia="en-GB"/>
              </w:rPr>
            </w:pPr>
            <w:r>
              <w:rPr>
                <w:rFonts w:eastAsia="Times New Roman"/>
                <w:color w:val="0B0C0C"/>
                <w:lang w:eastAsia="en-GB"/>
              </w:rPr>
              <w:t>Zero hour workers are entitled to statutory annual leave and the national minimum wage in the same way as regular workers.</w:t>
            </w:r>
          </w:p>
          <w:p w:rsidR="005B2487" w:rsidRDefault="005B2487" w:rsidP="00D563F7">
            <w:pPr>
              <w:shd w:val="clear" w:color="auto" w:fill="FFFFFF"/>
              <w:spacing w:before="300" w:after="300" w:line="276" w:lineRule="auto"/>
              <w:rPr>
                <w:rFonts w:eastAsia="Times New Roman"/>
                <w:color w:val="0B0C0C"/>
                <w:lang w:eastAsia="en-GB"/>
              </w:rPr>
            </w:pPr>
            <w:r>
              <w:rPr>
                <w:rFonts w:eastAsia="Times New Roman"/>
                <w:color w:val="0B0C0C"/>
                <w:lang w:eastAsia="en-GB"/>
              </w:rPr>
              <w:lastRenderedPageBreak/>
              <w:t xml:space="preserve">You can’t do anything to stop a zero </w:t>
            </w:r>
            <w:proofErr w:type="gramStart"/>
            <w:r>
              <w:rPr>
                <w:rFonts w:eastAsia="Times New Roman"/>
                <w:color w:val="0B0C0C"/>
                <w:lang w:eastAsia="en-GB"/>
              </w:rPr>
              <w:t>hours</w:t>
            </w:r>
            <w:proofErr w:type="gramEnd"/>
            <w:r>
              <w:rPr>
                <w:rFonts w:eastAsia="Times New Roman"/>
                <w:color w:val="0B0C0C"/>
                <w:lang w:eastAsia="en-GB"/>
              </w:rPr>
              <w:t xml:space="preserve"> worker from getting work elsewhere. The law says they can ignore a clause in their contract if it bans them from:</w:t>
            </w:r>
          </w:p>
          <w:p w:rsidR="005B2487" w:rsidRDefault="005B2487" w:rsidP="00D563F7">
            <w:pPr>
              <w:numPr>
                <w:ilvl w:val="0"/>
                <w:numId w:val="28"/>
              </w:numPr>
              <w:shd w:val="clear" w:color="auto" w:fill="FFFFFF"/>
              <w:spacing w:after="75" w:line="276" w:lineRule="auto"/>
              <w:ind w:left="300"/>
              <w:rPr>
                <w:rFonts w:eastAsia="Times New Roman"/>
                <w:color w:val="0B0C0C"/>
                <w:lang w:eastAsia="en-GB"/>
              </w:rPr>
            </w:pPr>
            <w:r>
              <w:rPr>
                <w:rFonts w:eastAsia="Times New Roman"/>
                <w:color w:val="0B0C0C"/>
                <w:lang w:eastAsia="en-GB"/>
              </w:rPr>
              <w:t>looking for work</w:t>
            </w:r>
          </w:p>
          <w:p w:rsidR="005B2487" w:rsidRDefault="005B2487" w:rsidP="00D563F7">
            <w:pPr>
              <w:numPr>
                <w:ilvl w:val="0"/>
                <w:numId w:val="28"/>
              </w:numPr>
              <w:shd w:val="clear" w:color="auto" w:fill="FFFFFF"/>
              <w:spacing w:after="75" w:line="276" w:lineRule="auto"/>
              <w:ind w:left="300"/>
              <w:rPr>
                <w:rFonts w:eastAsia="Times New Roman"/>
                <w:color w:val="0B0C0C"/>
                <w:lang w:eastAsia="en-GB"/>
              </w:rPr>
            </w:pPr>
            <w:r>
              <w:rPr>
                <w:rFonts w:eastAsia="Times New Roman"/>
                <w:color w:val="0B0C0C"/>
                <w:lang w:eastAsia="en-GB"/>
              </w:rPr>
              <w:t>accepting work from another employer</w:t>
            </w:r>
          </w:p>
          <w:p w:rsidR="005B2487" w:rsidRPr="005B2487" w:rsidRDefault="005B2487" w:rsidP="005B2487">
            <w:pPr>
              <w:shd w:val="clear" w:color="auto" w:fill="FFFFFF"/>
              <w:spacing w:after="0" w:line="276" w:lineRule="auto"/>
              <w:rPr>
                <w:rFonts w:eastAsia="Times New Roman"/>
                <w:color w:val="0B0C0C"/>
                <w:lang w:eastAsia="en-GB"/>
              </w:rPr>
            </w:pPr>
            <w:r>
              <w:rPr>
                <w:rFonts w:eastAsia="Times New Roman"/>
                <w:color w:val="0B0C0C"/>
                <w:lang w:eastAsia="en-GB"/>
              </w:rPr>
              <w:t>You are still responsible for health and safety of staff on zero hour contracts.</w:t>
            </w:r>
          </w:p>
        </w:tc>
        <w:tc>
          <w:tcPr>
            <w:tcW w:w="3441" w:type="dxa"/>
            <w:tcBorders>
              <w:top w:val="single" w:sz="4" w:space="0" w:color="auto"/>
              <w:left w:val="single" w:sz="4" w:space="0" w:color="auto"/>
              <w:bottom w:val="single" w:sz="4" w:space="0" w:color="auto"/>
              <w:right w:val="single" w:sz="4" w:space="0" w:color="auto"/>
            </w:tcBorders>
          </w:tcPr>
          <w:p w:rsidR="005B2487" w:rsidRDefault="005B2487" w:rsidP="00D563F7">
            <w:pPr>
              <w:shd w:val="clear" w:color="auto" w:fill="FFFFFF"/>
              <w:spacing w:after="300" w:line="276" w:lineRule="auto"/>
              <w:rPr>
                <w:rFonts w:eastAsia="Times New Roman"/>
                <w:color w:val="0B0C0C"/>
                <w:lang w:eastAsia="en-GB"/>
              </w:rPr>
            </w:pPr>
          </w:p>
        </w:tc>
      </w:tr>
      <w:tr w:rsidR="005B2487" w:rsidTr="00FB3781">
        <w:trPr>
          <w:trHeight w:val="82"/>
        </w:trPr>
        <w:tc>
          <w:tcPr>
            <w:tcW w:w="6380" w:type="dxa"/>
            <w:tcBorders>
              <w:top w:val="single" w:sz="4" w:space="0" w:color="auto"/>
              <w:left w:val="single" w:sz="4" w:space="0" w:color="auto"/>
              <w:bottom w:val="single" w:sz="4" w:space="0" w:color="auto"/>
              <w:right w:val="single" w:sz="4" w:space="0" w:color="auto"/>
            </w:tcBorders>
          </w:tcPr>
          <w:p w:rsidR="005B2487" w:rsidRPr="005B2487" w:rsidRDefault="005B2487" w:rsidP="00D563F7">
            <w:pPr>
              <w:shd w:val="clear" w:color="auto" w:fill="FFFFFF"/>
              <w:spacing w:after="0" w:line="276" w:lineRule="auto"/>
              <w:rPr>
                <w:rFonts w:eastAsia="Times New Roman"/>
                <w:b/>
                <w:color w:val="0B0C0C"/>
                <w:lang w:eastAsia="en-GB"/>
              </w:rPr>
            </w:pPr>
            <w:r w:rsidRPr="005B2487">
              <w:rPr>
                <w:rFonts w:eastAsia="Times New Roman"/>
                <w:b/>
                <w:color w:val="0B0C0C"/>
                <w:lang w:eastAsia="en-GB"/>
              </w:rPr>
              <w:lastRenderedPageBreak/>
              <w:t>Agency workers</w:t>
            </w:r>
          </w:p>
          <w:p w:rsidR="005B2487" w:rsidRDefault="005B2487" w:rsidP="00D563F7">
            <w:pPr>
              <w:shd w:val="clear" w:color="auto" w:fill="FFFFFF"/>
              <w:spacing w:after="0" w:line="276" w:lineRule="auto"/>
              <w:rPr>
                <w:rFonts w:eastAsia="Times New Roman"/>
                <w:color w:val="0B0C0C"/>
                <w:lang w:eastAsia="en-GB"/>
              </w:rPr>
            </w:pPr>
            <w:r>
              <w:rPr>
                <w:rFonts w:eastAsia="Times New Roman"/>
                <w:color w:val="0B0C0C"/>
                <w:lang w:eastAsia="en-GB"/>
              </w:rPr>
              <w:t>As an employer, you can hire temporary staff through </w:t>
            </w:r>
            <w:hyperlink r:id="rId17" w:history="1">
              <w:r>
                <w:rPr>
                  <w:rStyle w:val="Hyperlink"/>
                  <w:color w:val="auto"/>
                  <w:lang w:eastAsia="en-GB"/>
                </w:rPr>
                <w:t>agencies</w:t>
              </w:r>
            </w:hyperlink>
            <w:r>
              <w:rPr>
                <w:rFonts w:eastAsia="Times New Roman"/>
                <w:color w:val="0B0C0C"/>
                <w:lang w:eastAsia="en-GB"/>
              </w:rPr>
              <w:t>. This means:</w:t>
            </w:r>
          </w:p>
          <w:p w:rsidR="005B2487" w:rsidRDefault="005B2487" w:rsidP="00D563F7">
            <w:pPr>
              <w:numPr>
                <w:ilvl w:val="0"/>
                <w:numId w:val="29"/>
              </w:numPr>
              <w:shd w:val="clear" w:color="auto" w:fill="FFFFFF"/>
              <w:spacing w:after="75" w:line="276" w:lineRule="auto"/>
              <w:ind w:left="300"/>
              <w:rPr>
                <w:rFonts w:eastAsia="Times New Roman"/>
                <w:color w:val="0B0C0C"/>
                <w:lang w:eastAsia="en-GB"/>
              </w:rPr>
            </w:pPr>
            <w:r>
              <w:rPr>
                <w:rFonts w:eastAsia="Times New Roman"/>
                <w:color w:val="0B0C0C"/>
                <w:lang w:eastAsia="en-GB"/>
              </w:rPr>
              <w:t>you pay the agency, including the employee’s National Insurance contributions (NICs) and Statutory Sick Pay (SSP)</w:t>
            </w:r>
          </w:p>
          <w:p w:rsidR="005B2487" w:rsidRDefault="005B2487" w:rsidP="00D563F7">
            <w:pPr>
              <w:numPr>
                <w:ilvl w:val="0"/>
                <w:numId w:val="29"/>
              </w:numPr>
              <w:shd w:val="clear" w:color="auto" w:fill="FFFFFF"/>
              <w:spacing w:after="75" w:line="276" w:lineRule="auto"/>
              <w:ind w:left="300"/>
              <w:rPr>
                <w:rFonts w:eastAsia="Times New Roman"/>
                <w:color w:val="0B0C0C"/>
                <w:lang w:eastAsia="en-GB"/>
              </w:rPr>
            </w:pPr>
            <w:r>
              <w:rPr>
                <w:rFonts w:eastAsia="Times New Roman"/>
                <w:color w:val="0B0C0C"/>
                <w:lang w:eastAsia="en-GB"/>
              </w:rPr>
              <w:t>it’s the agency’s responsibility to make sure workers get their rights under working time regulations</w:t>
            </w:r>
          </w:p>
          <w:p w:rsidR="005B2487" w:rsidRDefault="005B2487" w:rsidP="00D563F7">
            <w:pPr>
              <w:numPr>
                <w:ilvl w:val="0"/>
                <w:numId w:val="29"/>
              </w:numPr>
              <w:shd w:val="clear" w:color="auto" w:fill="FFFFFF"/>
              <w:spacing w:after="75" w:line="276" w:lineRule="auto"/>
              <w:ind w:left="300"/>
              <w:rPr>
                <w:rFonts w:eastAsia="Times New Roman"/>
                <w:color w:val="0B0C0C"/>
                <w:lang w:eastAsia="en-GB"/>
              </w:rPr>
            </w:pPr>
            <w:r>
              <w:rPr>
                <w:rFonts w:eastAsia="Times New Roman"/>
                <w:color w:val="0B0C0C"/>
                <w:lang w:eastAsia="en-GB"/>
              </w:rPr>
              <w:t>after 12 weeks’ continuous employment in the same role, agency workers get the same terms and conditions as permanent employees, including pay, working time, rest periods, night work, breaks and annual leave</w:t>
            </w:r>
          </w:p>
          <w:p w:rsidR="005B2487" w:rsidRDefault="005B2487" w:rsidP="00D563F7">
            <w:pPr>
              <w:numPr>
                <w:ilvl w:val="0"/>
                <w:numId w:val="29"/>
              </w:numPr>
              <w:shd w:val="clear" w:color="auto" w:fill="FFFFFF"/>
              <w:spacing w:after="75" w:line="276" w:lineRule="auto"/>
              <w:ind w:left="300"/>
              <w:rPr>
                <w:rFonts w:eastAsia="Times New Roman"/>
                <w:color w:val="0B0C0C"/>
                <w:lang w:eastAsia="en-GB"/>
              </w:rPr>
            </w:pPr>
            <w:r>
              <w:rPr>
                <w:rFonts w:eastAsia="Times New Roman"/>
                <w:color w:val="0B0C0C"/>
                <w:lang w:eastAsia="en-GB"/>
              </w:rPr>
              <w:t>you must provide the agency with information about the relevant terms and conditions in your business so that they can ensure the worker gets equal treatment after 12 weeks in the same job</w:t>
            </w:r>
          </w:p>
          <w:p w:rsidR="005B2487" w:rsidRDefault="005B2487" w:rsidP="00D563F7">
            <w:pPr>
              <w:numPr>
                <w:ilvl w:val="0"/>
                <w:numId w:val="29"/>
              </w:numPr>
              <w:shd w:val="clear" w:color="auto" w:fill="FFFFFF"/>
              <w:spacing w:after="75" w:line="276" w:lineRule="auto"/>
              <w:ind w:left="300"/>
              <w:rPr>
                <w:rFonts w:eastAsia="Times New Roman"/>
                <w:color w:val="0B0C0C"/>
                <w:lang w:eastAsia="en-GB"/>
              </w:rPr>
            </w:pPr>
            <w:r>
              <w:rPr>
                <w:rFonts w:eastAsia="Times New Roman"/>
                <w:color w:val="0B0C0C"/>
                <w:lang w:eastAsia="en-GB"/>
              </w:rPr>
              <w:t>you must allow agency workers to use any shared facilities (e.g. a staff canteen or childcare) and give them information about job vacancies from the first day they work there</w:t>
            </w:r>
          </w:p>
          <w:p w:rsidR="005B2487" w:rsidRPr="005B2487" w:rsidRDefault="005B2487" w:rsidP="005B2487">
            <w:pPr>
              <w:numPr>
                <w:ilvl w:val="0"/>
                <w:numId w:val="29"/>
              </w:numPr>
              <w:shd w:val="clear" w:color="auto" w:fill="FFFFFF"/>
              <w:spacing w:after="75" w:line="276" w:lineRule="auto"/>
              <w:ind w:left="300"/>
              <w:rPr>
                <w:rFonts w:eastAsia="Times New Roman"/>
                <w:color w:val="0B0C0C"/>
                <w:lang w:eastAsia="en-GB"/>
              </w:rPr>
            </w:pPr>
            <w:r>
              <w:rPr>
                <w:rFonts w:eastAsia="Times New Roman"/>
                <w:color w:val="0B0C0C"/>
                <w:lang w:eastAsia="en-GB"/>
              </w:rPr>
              <w:t>you are still responsible for their health and safety</w:t>
            </w:r>
          </w:p>
        </w:tc>
        <w:tc>
          <w:tcPr>
            <w:tcW w:w="3441" w:type="dxa"/>
            <w:tcBorders>
              <w:top w:val="single" w:sz="4" w:space="0" w:color="auto"/>
              <w:left w:val="single" w:sz="4" w:space="0" w:color="auto"/>
              <w:bottom w:val="single" w:sz="4" w:space="0" w:color="auto"/>
              <w:right w:val="single" w:sz="4" w:space="0" w:color="auto"/>
            </w:tcBorders>
          </w:tcPr>
          <w:p w:rsidR="005B2487" w:rsidRDefault="005B2487" w:rsidP="00D563F7">
            <w:pPr>
              <w:shd w:val="clear" w:color="auto" w:fill="FFFFFF"/>
              <w:spacing w:after="0" w:line="276" w:lineRule="auto"/>
              <w:rPr>
                <w:rFonts w:eastAsia="Times New Roman"/>
                <w:color w:val="0B0C0C"/>
                <w:lang w:eastAsia="en-GB"/>
              </w:rPr>
            </w:pPr>
          </w:p>
        </w:tc>
      </w:tr>
      <w:tr w:rsidR="005B2487" w:rsidTr="00FB3781">
        <w:trPr>
          <w:trHeight w:val="82"/>
        </w:trPr>
        <w:tc>
          <w:tcPr>
            <w:tcW w:w="6380" w:type="dxa"/>
            <w:tcBorders>
              <w:top w:val="single" w:sz="4" w:space="0" w:color="auto"/>
              <w:left w:val="single" w:sz="4" w:space="0" w:color="auto"/>
              <w:bottom w:val="single" w:sz="4" w:space="0" w:color="auto"/>
              <w:right w:val="single" w:sz="4" w:space="0" w:color="auto"/>
            </w:tcBorders>
          </w:tcPr>
          <w:p w:rsidR="005B2487" w:rsidRPr="005B2487" w:rsidRDefault="005B2487" w:rsidP="005B2487">
            <w:pPr>
              <w:rPr>
                <w:b/>
              </w:rPr>
            </w:pPr>
            <w:r w:rsidRPr="005B2487">
              <w:rPr>
                <w:b/>
              </w:rPr>
              <w:t>Family</w:t>
            </w:r>
          </w:p>
          <w:p w:rsidR="005B2487" w:rsidRDefault="005B2487" w:rsidP="00D563F7">
            <w:pPr>
              <w:shd w:val="clear" w:color="auto" w:fill="FFFFFF"/>
              <w:spacing w:before="300" w:after="300" w:line="276" w:lineRule="auto"/>
              <w:rPr>
                <w:rFonts w:eastAsia="Times New Roman"/>
                <w:color w:val="0B0C0C"/>
                <w:lang w:eastAsia="en-GB"/>
              </w:rPr>
            </w:pPr>
            <w:r>
              <w:rPr>
                <w:rFonts w:eastAsia="Times New Roman"/>
                <w:color w:val="0B0C0C"/>
                <w:lang w:eastAsia="en-GB"/>
              </w:rPr>
              <w:t>If you hire family members you must:</w:t>
            </w:r>
          </w:p>
          <w:p w:rsidR="005B2487" w:rsidRDefault="005B2487" w:rsidP="00D563F7">
            <w:pPr>
              <w:numPr>
                <w:ilvl w:val="0"/>
                <w:numId w:val="30"/>
              </w:numPr>
              <w:shd w:val="clear" w:color="auto" w:fill="FFFFFF"/>
              <w:spacing w:after="75" w:line="276" w:lineRule="auto"/>
              <w:ind w:left="300"/>
              <w:rPr>
                <w:rFonts w:eastAsia="Times New Roman"/>
                <w:color w:val="0B0C0C"/>
                <w:lang w:eastAsia="en-GB"/>
              </w:rPr>
            </w:pPr>
            <w:r>
              <w:rPr>
                <w:rFonts w:eastAsia="Times New Roman"/>
                <w:color w:val="0B0C0C"/>
                <w:lang w:eastAsia="en-GB"/>
              </w:rPr>
              <w:t xml:space="preserve">avoid special treatment in terms of pay, promotion </w:t>
            </w:r>
            <w:r>
              <w:rPr>
                <w:rFonts w:eastAsia="Times New Roman"/>
                <w:color w:val="0B0C0C"/>
                <w:lang w:eastAsia="en-GB"/>
              </w:rPr>
              <w:lastRenderedPageBreak/>
              <w:t>and working conditions</w:t>
            </w:r>
          </w:p>
          <w:p w:rsidR="005B2487" w:rsidRDefault="005B2487" w:rsidP="00D563F7">
            <w:pPr>
              <w:numPr>
                <w:ilvl w:val="0"/>
                <w:numId w:val="30"/>
              </w:numPr>
              <w:shd w:val="clear" w:color="auto" w:fill="FFFFFF"/>
              <w:spacing w:after="75" w:line="276" w:lineRule="auto"/>
              <w:ind w:left="300"/>
              <w:rPr>
                <w:rFonts w:eastAsia="Times New Roman"/>
                <w:color w:val="0B0C0C"/>
                <w:lang w:eastAsia="en-GB"/>
              </w:rPr>
            </w:pPr>
            <w:r>
              <w:rPr>
                <w:rFonts w:eastAsia="Times New Roman"/>
                <w:color w:val="0B0C0C"/>
                <w:lang w:eastAsia="en-GB"/>
              </w:rPr>
              <w:t>make sure tax and National Insurance contributions are still paid</w:t>
            </w:r>
          </w:p>
          <w:p w:rsidR="005B2487" w:rsidRDefault="005B2487" w:rsidP="00D563F7">
            <w:pPr>
              <w:numPr>
                <w:ilvl w:val="0"/>
                <w:numId w:val="30"/>
              </w:numPr>
              <w:shd w:val="clear" w:color="auto" w:fill="FFFFFF"/>
              <w:spacing w:after="0" w:line="276" w:lineRule="auto"/>
              <w:ind w:left="300"/>
              <w:rPr>
                <w:rFonts w:eastAsia="Times New Roman"/>
                <w:lang w:eastAsia="en-GB"/>
              </w:rPr>
            </w:pPr>
            <w:r>
              <w:rPr>
                <w:rFonts w:eastAsia="Times New Roman"/>
                <w:color w:val="0B0C0C"/>
                <w:lang w:eastAsia="en-GB"/>
              </w:rPr>
              <w:t>follow working time regulations for </w:t>
            </w:r>
            <w:hyperlink r:id="rId18" w:history="1">
              <w:r>
                <w:rPr>
                  <w:rStyle w:val="Hyperlink"/>
                  <w:color w:val="auto"/>
                  <w:lang w:eastAsia="en-GB"/>
                </w:rPr>
                <w:t>younger family members</w:t>
              </w:r>
            </w:hyperlink>
          </w:p>
          <w:p w:rsidR="005B2487" w:rsidRDefault="005B2487" w:rsidP="00D563F7">
            <w:pPr>
              <w:numPr>
                <w:ilvl w:val="0"/>
                <w:numId w:val="30"/>
              </w:numPr>
              <w:shd w:val="clear" w:color="auto" w:fill="FFFFFF"/>
              <w:spacing w:after="75" w:line="276" w:lineRule="auto"/>
              <w:ind w:left="300"/>
              <w:rPr>
                <w:rFonts w:eastAsia="Times New Roman"/>
                <w:color w:val="0B0C0C"/>
                <w:lang w:eastAsia="en-GB"/>
              </w:rPr>
            </w:pPr>
            <w:r>
              <w:rPr>
                <w:rFonts w:eastAsia="Times New Roman"/>
                <w:color w:val="0B0C0C"/>
                <w:lang w:eastAsia="en-GB"/>
              </w:rPr>
              <w:t>have employer’s liability insurance that covers any young family members</w:t>
            </w:r>
          </w:p>
          <w:p w:rsidR="005B2487" w:rsidRPr="005B2487" w:rsidRDefault="005B2487" w:rsidP="005B2487">
            <w:pPr>
              <w:numPr>
                <w:ilvl w:val="0"/>
                <w:numId w:val="30"/>
              </w:numPr>
              <w:shd w:val="clear" w:color="auto" w:fill="FFFFFF"/>
              <w:spacing w:after="0" w:line="276" w:lineRule="auto"/>
              <w:ind w:left="300"/>
              <w:rPr>
                <w:rFonts w:eastAsia="Times New Roman"/>
                <w:lang w:eastAsia="en-GB"/>
              </w:rPr>
            </w:pPr>
            <w:r>
              <w:rPr>
                <w:rFonts w:eastAsia="Times New Roman"/>
                <w:color w:val="0B0C0C"/>
                <w:lang w:eastAsia="en-GB"/>
              </w:rPr>
              <w:t>check if you need to provide them with a </w:t>
            </w:r>
            <w:hyperlink r:id="rId19" w:history="1">
              <w:r>
                <w:rPr>
                  <w:rStyle w:val="Hyperlink"/>
                  <w:color w:val="auto"/>
                  <w:lang w:eastAsia="en-GB"/>
                </w:rPr>
                <w:t>workplace pension scheme</w:t>
              </w:r>
            </w:hyperlink>
          </w:p>
        </w:tc>
        <w:tc>
          <w:tcPr>
            <w:tcW w:w="3441" w:type="dxa"/>
            <w:tcBorders>
              <w:top w:val="single" w:sz="4" w:space="0" w:color="auto"/>
              <w:left w:val="single" w:sz="4" w:space="0" w:color="auto"/>
              <w:bottom w:val="single" w:sz="4" w:space="0" w:color="auto"/>
              <w:right w:val="single" w:sz="4" w:space="0" w:color="auto"/>
            </w:tcBorders>
          </w:tcPr>
          <w:p w:rsidR="005B2487" w:rsidRDefault="005B2487" w:rsidP="00D563F7">
            <w:pPr>
              <w:shd w:val="clear" w:color="auto" w:fill="FFFFFF"/>
              <w:spacing w:before="300" w:after="300" w:line="276" w:lineRule="auto"/>
              <w:rPr>
                <w:rFonts w:eastAsia="Times New Roman"/>
                <w:color w:val="0B0C0C"/>
                <w:lang w:eastAsia="en-GB"/>
              </w:rPr>
            </w:pPr>
          </w:p>
        </w:tc>
      </w:tr>
      <w:tr w:rsidR="005B2487" w:rsidTr="00FB3781">
        <w:trPr>
          <w:trHeight w:val="82"/>
        </w:trPr>
        <w:tc>
          <w:tcPr>
            <w:tcW w:w="6380" w:type="dxa"/>
            <w:tcBorders>
              <w:top w:val="single" w:sz="4" w:space="0" w:color="auto"/>
              <w:left w:val="single" w:sz="4" w:space="0" w:color="auto"/>
              <w:bottom w:val="single" w:sz="4" w:space="0" w:color="auto"/>
              <w:right w:val="single" w:sz="4" w:space="0" w:color="auto"/>
            </w:tcBorders>
          </w:tcPr>
          <w:p w:rsidR="005B2487" w:rsidRPr="00D563F7" w:rsidRDefault="005B2487" w:rsidP="005B2487">
            <w:pPr>
              <w:rPr>
                <w:b/>
                <w:lang w:eastAsia="en-GB"/>
              </w:rPr>
            </w:pPr>
            <w:r w:rsidRPr="00D563F7">
              <w:rPr>
                <w:b/>
                <w:lang w:eastAsia="en-GB"/>
              </w:rPr>
              <w:lastRenderedPageBreak/>
              <w:t>Volunteers and voluntary staff</w:t>
            </w:r>
          </w:p>
          <w:p w:rsidR="005B2487" w:rsidRDefault="005B2487" w:rsidP="005B2487">
            <w:pPr>
              <w:shd w:val="clear" w:color="auto" w:fill="FFFFFF"/>
              <w:spacing w:before="300" w:after="300" w:line="276" w:lineRule="auto"/>
              <w:rPr>
                <w:rFonts w:eastAsia="Times New Roman"/>
                <w:color w:val="0B0C0C"/>
                <w:lang w:eastAsia="en-GB"/>
              </w:rPr>
            </w:pPr>
            <w:r>
              <w:rPr>
                <w:rFonts w:eastAsia="Times New Roman"/>
                <w:color w:val="0B0C0C"/>
                <w:lang w:eastAsia="en-GB"/>
              </w:rPr>
              <w:t>When taking on volunteers or voluntary staff you:</w:t>
            </w:r>
          </w:p>
          <w:p w:rsidR="005B2487" w:rsidRDefault="005B2487" w:rsidP="005B2487">
            <w:pPr>
              <w:numPr>
                <w:ilvl w:val="0"/>
                <w:numId w:val="31"/>
              </w:numPr>
              <w:shd w:val="clear" w:color="auto" w:fill="FFFFFF"/>
              <w:spacing w:after="0" w:line="276" w:lineRule="auto"/>
              <w:ind w:left="300"/>
              <w:rPr>
                <w:rFonts w:eastAsia="Times New Roman"/>
                <w:color w:val="0B0C0C"/>
                <w:lang w:eastAsia="en-GB"/>
              </w:rPr>
            </w:pPr>
            <w:r>
              <w:rPr>
                <w:rFonts w:eastAsia="Times New Roman"/>
                <w:color w:val="0B0C0C"/>
                <w:lang w:eastAsia="en-GB"/>
              </w:rPr>
              <w:t xml:space="preserve">are responsible for their </w:t>
            </w:r>
            <w:r>
              <w:rPr>
                <w:rFonts w:eastAsia="Times New Roman"/>
                <w:lang w:eastAsia="en-GB"/>
              </w:rPr>
              <w:t>health and safety</w:t>
            </w:r>
          </w:p>
          <w:p w:rsidR="005B2487" w:rsidRPr="005B2487" w:rsidRDefault="005B2487" w:rsidP="005B2487">
            <w:pPr>
              <w:numPr>
                <w:ilvl w:val="0"/>
                <w:numId w:val="31"/>
              </w:numPr>
              <w:shd w:val="clear" w:color="auto" w:fill="FFFFFF"/>
              <w:spacing w:after="75" w:line="276" w:lineRule="auto"/>
              <w:ind w:left="300"/>
              <w:rPr>
                <w:rFonts w:eastAsia="Times New Roman"/>
                <w:color w:val="0B0C0C"/>
                <w:lang w:eastAsia="en-GB"/>
              </w:rPr>
            </w:pPr>
            <w:r>
              <w:rPr>
                <w:rFonts w:eastAsia="Times New Roman"/>
                <w:color w:val="0B0C0C"/>
                <w:lang w:eastAsia="en-GB"/>
              </w:rPr>
              <w:t>must give inductions and training in the tasks they’re going to do</w:t>
            </w:r>
          </w:p>
        </w:tc>
        <w:tc>
          <w:tcPr>
            <w:tcW w:w="3441" w:type="dxa"/>
            <w:tcBorders>
              <w:top w:val="single" w:sz="4" w:space="0" w:color="auto"/>
              <w:left w:val="single" w:sz="4" w:space="0" w:color="auto"/>
              <w:bottom w:val="single" w:sz="4" w:space="0" w:color="auto"/>
              <w:right w:val="single" w:sz="4" w:space="0" w:color="auto"/>
            </w:tcBorders>
          </w:tcPr>
          <w:p w:rsidR="005B2487" w:rsidRDefault="005B2487" w:rsidP="00D563F7">
            <w:pPr>
              <w:shd w:val="clear" w:color="auto" w:fill="FFFFFF"/>
              <w:spacing w:before="300" w:after="300" w:line="276" w:lineRule="auto"/>
              <w:rPr>
                <w:rFonts w:eastAsia="Times New Roman"/>
                <w:color w:val="0B0C0C"/>
                <w:lang w:eastAsia="en-GB"/>
              </w:rPr>
            </w:pPr>
          </w:p>
        </w:tc>
      </w:tr>
      <w:tr w:rsidR="005B2487" w:rsidTr="00FB3781">
        <w:trPr>
          <w:trHeight w:val="82"/>
        </w:trPr>
        <w:tc>
          <w:tcPr>
            <w:tcW w:w="6380" w:type="dxa"/>
            <w:tcBorders>
              <w:top w:val="single" w:sz="4" w:space="0" w:color="auto"/>
              <w:left w:val="single" w:sz="4" w:space="0" w:color="auto"/>
              <w:bottom w:val="single" w:sz="4" w:space="0" w:color="auto"/>
              <w:right w:val="single" w:sz="4" w:space="0" w:color="auto"/>
            </w:tcBorders>
          </w:tcPr>
          <w:p w:rsidR="005B2487" w:rsidRPr="00D563F7" w:rsidRDefault="005B2487" w:rsidP="005B2487">
            <w:pPr>
              <w:rPr>
                <w:b/>
                <w:lang w:eastAsia="en-GB"/>
              </w:rPr>
            </w:pPr>
            <w:r w:rsidRPr="00D563F7">
              <w:rPr>
                <w:b/>
                <w:lang w:eastAsia="en-GB"/>
              </w:rPr>
              <w:t xml:space="preserve">Young people </w:t>
            </w:r>
          </w:p>
          <w:p w:rsidR="005B2487" w:rsidRDefault="005B2487" w:rsidP="005B2487">
            <w:pPr>
              <w:shd w:val="clear" w:color="auto" w:fill="FFFFFF"/>
              <w:spacing w:after="0" w:line="276" w:lineRule="auto"/>
              <w:rPr>
                <w:rFonts w:eastAsia="Times New Roman"/>
                <w:color w:val="0B0C0C"/>
                <w:lang w:eastAsia="en-GB"/>
              </w:rPr>
            </w:pPr>
            <w:r>
              <w:rPr>
                <w:rFonts w:eastAsia="Times New Roman"/>
                <w:color w:val="0B0C0C"/>
                <w:lang w:eastAsia="en-GB"/>
              </w:rPr>
              <w:t>You can employ young people if they are 13 or over but there are </w:t>
            </w:r>
            <w:hyperlink r:id="rId20" w:history="1">
              <w:r>
                <w:rPr>
                  <w:rStyle w:val="Hyperlink"/>
                  <w:color w:val="4C2C92"/>
                  <w:lang w:eastAsia="en-GB"/>
                </w:rPr>
                <w:t>s</w:t>
              </w:r>
              <w:r>
                <w:rPr>
                  <w:rStyle w:val="Hyperlink"/>
                  <w:color w:val="auto"/>
                  <w:lang w:eastAsia="en-GB"/>
                </w:rPr>
                <w:t>pecial rules</w:t>
              </w:r>
            </w:hyperlink>
            <w:r>
              <w:rPr>
                <w:rFonts w:eastAsia="Times New Roman"/>
                <w:color w:val="0B0C0C"/>
                <w:lang w:eastAsia="en-GB"/>
              </w:rPr>
              <w:t xml:space="preserve"> about how long they can work and what jobs they can do. Once someone is 18 they’re classed as an ‘adult worker’ and different rules apply.</w:t>
            </w:r>
          </w:p>
          <w:p w:rsidR="005B2487" w:rsidRDefault="005B2487" w:rsidP="005B2487">
            <w:pPr>
              <w:shd w:val="clear" w:color="auto" w:fill="FFFFFF"/>
              <w:spacing w:after="0" w:line="276" w:lineRule="auto"/>
              <w:rPr>
                <w:rFonts w:eastAsia="Times New Roman"/>
                <w:color w:val="0B0C0C"/>
                <w:lang w:eastAsia="en-GB"/>
              </w:rPr>
            </w:pPr>
            <w:r>
              <w:rPr>
                <w:rFonts w:eastAsia="Times New Roman"/>
                <w:color w:val="0B0C0C"/>
                <w:lang w:eastAsia="en-GB"/>
              </w:rPr>
              <w:t>As well as following these </w:t>
            </w:r>
            <w:hyperlink r:id="rId21" w:history="1">
              <w:r>
                <w:rPr>
                  <w:rStyle w:val="Hyperlink"/>
                  <w:color w:val="auto"/>
                  <w:lang w:eastAsia="en-GB"/>
                </w:rPr>
                <w:t>rules</w:t>
              </w:r>
            </w:hyperlink>
            <w:r>
              <w:rPr>
                <w:rFonts w:eastAsia="Times New Roman"/>
                <w:color w:val="0B0C0C"/>
                <w:lang w:eastAsia="en-GB"/>
              </w:rPr>
              <w:t> you must do a risk assessment before taking on young workers.</w:t>
            </w:r>
          </w:p>
          <w:p w:rsidR="005B2487" w:rsidRDefault="005B2487" w:rsidP="005B2487">
            <w:pPr>
              <w:shd w:val="clear" w:color="auto" w:fill="FFFFFF"/>
              <w:spacing w:before="300" w:after="300" w:line="276" w:lineRule="auto"/>
              <w:rPr>
                <w:rFonts w:eastAsia="Times New Roman"/>
                <w:color w:val="0B0C0C"/>
                <w:lang w:eastAsia="en-GB"/>
              </w:rPr>
            </w:pPr>
            <w:r>
              <w:rPr>
                <w:rFonts w:eastAsia="Times New Roman"/>
                <w:color w:val="0B0C0C"/>
                <w:lang w:eastAsia="en-GB"/>
              </w:rPr>
              <w:t>Young people may also have certain employment rights like:</w:t>
            </w:r>
          </w:p>
          <w:p w:rsidR="005B2487" w:rsidRDefault="005B2487" w:rsidP="005B2487">
            <w:pPr>
              <w:numPr>
                <w:ilvl w:val="0"/>
                <w:numId w:val="32"/>
              </w:numPr>
              <w:shd w:val="clear" w:color="auto" w:fill="FFFFFF"/>
              <w:spacing w:after="0" w:line="276" w:lineRule="auto"/>
              <w:ind w:left="300"/>
              <w:rPr>
                <w:rFonts w:eastAsia="Times New Roman"/>
                <w:lang w:eastAsia="en-GB"/>
              </w:rPr>
            </w:pPr>
            <w:r>
              <w:rPr>
                <w:rFonts w:eastAsia="Times New Roman"/>
                <w:color w:val="0B0C0C"/>
                <w:lang w:eastAsia="en-GB"/>
              </w:rPr>
              <w:t>statutory maternity pay and ordinary statutory paternity pay if they qualify as a result of their </w:t>
            </w:r>
            <w:hyperlink r:id="rId22" w:history="1">
              <w:r>
                <w:rPr>
                  <w:rStyle w:val="Hyperlink"/>
                  <w:color w:val="auto"/>
                  <w:lang w:eastAsia="en-GB"/>
                </w:rPr>
                <w:t>continuous employment</w:t>
              </w:r>
            </w:hyperlink>
          </w:p>
          <w:p w:rsidR="005B2487" w:rsidRDefault="005B2487" w:rsidP="005B2487">
            <w:pPr>
              <w:numPr>
                <w:ilvl w:val="0"/>
                <w:numId w:val="32"/>
              </w:numPr>
              <w:shd w:val="clear" w:color="auto" w:fill="FFFFFF"/>
              <w:spacing w:after="75" w:line="276" w:lineRule="auto"/>
              <w:ind w:left="300"/>
              <w:rPr>
                <w:rFonts w:eastAsia="Times New Roman"/>
                <w:color w:val="0B0C0C"/>
                <w:lang w:eastAsia="en-GB"/>
              </w:rPr>
            </w:pPr>
            <w:r>
              <w:rPr>
                <w:rFonts w:eastAsia="Times New Roman"/>
                <w:color w:val="0B0C0C"/>
                <w:lang w:eastAsia="en-GB"/>
              </w:rPr>
              <w:t>paid time off for study and training</w:t>
            </w:r>
          </w:p>
          <w:p w:rsidR="005B2487" w:rsidRDefault="005B2487" w:rsidP="005B2487">
            <w:pPr>
              <w:numPr>
                <w:ilvl w:val="0"/>
                <w:numId w:val="32"/>
              </w:numPr>
              <w:shd w:val="clear" w:color="auto" w:fill="FFFFFF"/>
              <w:spacing w:after="75" w:line="276" w:lineRule="auto"/>
              <w:ind w:left="300"/>
              <w:rPr>
                <w:rFonts w:eastAsia="Times New Roman"/>
                <w:color w:val="0B0C0C"/>
                <w:lang w:eastAsia="en-GB"/>
              </w:rPr>
            </w:pPr>
            <w:r>
              <w:rPr>
                <w:rFonts w:eastAsia="Times New Roman"/>
                <w:color w:val="0B0C0C"/>
                <w:lang w:eastAsia="en-GB"/>
              </w:rPr>
              <w:t>redundancy pay</w:t>
            </w:r>
          </w:p>
          <w:p w:rsidR="005B2487" w:rsidRPr="005B2487" w:rsidRDefault="005B2487" w:rsidP="005B2487">
            <w:pPr>
              <w:rPr>
                <w:b/>
              </w:rPr>
            </w:pPr>
            <w:r>
              <w:rPr>
                <w:rFonts w:eastAsia="Times New Roman"/>
                <w:color w:val="0B0C0C"/>
                <w:lang w:eastAsia="en-GB"/>
              </w:rPr>
              <w:t>Young workers and apprentices have different rates from adult workers for the </w:t>
            </w:r>
            <w:hyperlink r:id="rId23" w:history="1">
              <w:r>
                <w:rPr>
                  <w:rStyle w:val="Hyperlink"/>
                  <w:color w:val="auto"/>
                  <w:lang w:eastAsia="en-GB"/>
                </w:rPr>
                <w:t>national minimum wage</w:t>
              </w:r>
            </w:hyperlink>
            <w:r>
              <w:rPr>
                <w:rFonts w:eastAsia="Times New Roman"/>
                <w:color w:val="0B0C0C"/>
                <w:lang w:eastAsia="en-GB"/>
              </w:rPr>
              <w:t>.</w:t>
            </w:r>
          </w:p>
        </w:tc>
        <w:tc>
          <w:tcPr>
            <w:tcW w:w="3441" w:type="dxa"/>
            <w:tcBorders>
              <w:top w:val="single" w:sz="4" w:space="0" w:color="auto"/>
              <w:left w:val="single" w:sz="4" w:space="0" w:color="auto"/>
              <w:bottom w:val="single" w:sz="4" w:space="0" w:color="auto"/>
              <w:right w:val="single" w:sz="4" w:space="0" w:color="auto"/>
            </w:tcBorders>
          </w:tcPr>
          <w:p w:rsidR="005B2487" w:rsidRDefault="005B2487" w:rsidP="00D563F7">
            <w:pPr>
              <w:shd w:val="clear" w:color="auto" w:fill="FFFFFF"/>
              <w:spacing w:before="300" w:after="300" w:line="276" w:lineRule="auto"/>
              <w:rPr>
                <w:rFonts w:eastAsia="Times New Roman"/>
                <w:color w:val="0B0C0C"/>
                <w:lang w:eastAsia="en-GB"/>
              </w:rPr>
            </w:pPr>
          </w:p>
        </w:tc>
      </w:tr>
    </w:tbl>
    <w:p w:rsidR="008D3DE8" w:rsidRDefault="008D3DE8" w:rsidP="008D3DE8">
      <w:pPr>
        <w:rPr>
          <w:u w:val="single"/>
        </w:rPr>
      </w:pPr>
    </w:p>
    <w:p w:rsidR="008D3DE8" w:rsidRDefault="008D3DE8" w:rsidP="008D3DE8">
      <w:pPr>
        <w:pStyle w:val="Heading1"/>
      </w:pPr>
      <w:r>
        <w:lastRenderedPageBreak/>
        <w:t>Activity 3</w:t>
      </w:r>
    </w:p>
    <w:p w:rsidR="008D3DE8" w:rsidRDefault="008D3DE8" w:rsidP="008D3DE8">
      <w:r>
        <w:t>A General Manager of a hotel will hire people on a range of different contracts depending on the nature of work being undertaken.</w:t>
      </w:r>
    </w:p>
    <w:p w:rsidR="008D3DE8" w:rsidRDefault="008D3DE8" w:rsidP="008D3DE8">
      <w:proofErr w:type="gramStart"/>
      <w:r>
        <w:t>Identifying different types of contracts at the hotel ‘</w:t>
      </w:r>
      <w:proofErr w:type="spellStart"/>
      <w:r>
        <w:t>Belissimo</w:t>
      </w:r>
      <w:proofErr w:type="spellEnd"/>
      <w:r>
        <w:t>’.</w:t>
      </w:r>
      <w:proofErr w:type="gramEnd"/>
      <w:r>
        <w:t xml:space="preserve"> </w:t>
      </w:r>
    </w:p>
    <w:p w:rsidR="008D3DE8" w:rsidRDefault="008D3DE8" w:rsidP="008D3DE8">
      <w:r>
        <w:t xml:space="preserve">From the descriptions below, can you identify the type of contract the employees listed in the box will be likely to have at the Hotel </w:t>
      </w:r>
      <w:proofErr w:type="spellStart"/>
      <w:r>
        <w:t>Belissimo</w:t>
      </w:r>
      <w:proofErr w:type="spellEnd"/>
      <w:r>
        <w:t>?</w:t>
      </w:r>
    </w:p>
    <w:p w:rsidR="008D3DE8" w:rsidRDefault="008D3DE8" w:rsidP="008D3DE8">
      <w:r>
        <w:t>Choose from the following:</w:t>
      </w:r>
    </w:p>
    <w:p w:rsidR="008D3DE8" w:rsidRPr="005B2487" w:rsidRDefault="005B2487" w:rsidP="005B2487">
      <w:pPr>
        <w:spacing w:after="0" w:line="240" w:lineRule="auto"/>
      </w:pPr>
      <w:r>
        <w:rPr>
          <w:noProof/>
          <w:lang w:eastAsia="en-GB"/>
        </w:rPr>
        <mc:AlternateContent>
          <mc:Choice Requires="wps">
            <w:drawing>
              <wp:anchor distT="0" distB="0" distL="114300" distR="114300" simplePos="0" relativeHeight="251669504" behindDoc="0" locked="0" layoutInCell="1" allowOverlap="1" wp14:anchorId="28410553" wp14:editId="6175F7C7">
                <wp:simplePos x="0" y="0"/>
                <wp:positionH relativeFrom="column">
                  <wp:posOffset>2816860</wp:posOffset>
                </wp:positionH>
                <wp:positionV relativeFrom="paragraph">
                  <wp:posOffset>319405</wp:posOffset>
                </wp:positionV>
                <wp:extent cx="1243330" cy="594995"/>
                <wp:effectExtent l="0" t="0" r="13970" b="1460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594995"/>
                        </a:xfrm>
                        <a:prstGeom prst="rect">
                          <a:avLst/>
                        </a:prstGeom>
                        <a:solidFill>
                          <a:srgbClr val="FFFFFF"/>
                        </a:solidFill>
                        <a:ln w="9525">
                          <a:solidFill>
                            <a:srgbClr val="000000"/>
                          </a:solidFill>
                          <a:miter lim="800000"/>
                          <a:headEnd/>
                          <a:tailEnd/>
                        </a:ln>
                      </wps:spPr>
                      <wps:txbx>
                        <w:txbxContent>
                          <w:p w:rsidR="005B2487" w:rsidRPr="005B2487" w:rsidRDefault="005B2487" w:rsidP="005B2487">
                            <w:pPr>
                              <w:jc w:val="center"/>
                              <w:rPr>
                                <w:b/>
                              </w:rPr>
                            </w:pPr>
                            <w:r w:rsidRPr="005B2487">
                              <w:rPr>
                                <w:b/>
                              </w:rPr>
                              <w:t xml:space="preserve">Fixed-term / </w:t>
                            </w:r>
                            <w:r w:rsidRPr="005B2487">
                              <w:rPr>
                                <w:b/>
                              </w:rPr>
                              <w:t>Temporary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221.8pt;margin-top:25.15pt;width:97.9pt;height:4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2wIAIAAEUEAAAOAAAAZHJzL2Uyb0RvYy54bWysU9tu2zAMfR+wfxD0vjjXrTHiFF26DAO6&#10;C9DuA2hZjoVJoicpsbuvHyW7WXZ7GeYHQTSpQ/IccnPdG81O0nmFtuCzyZQzaQVWyh4K/vlh/+KK&#10;Mx/AVqDRyoI/Ss+vt8+fbbo2l3NsUFfSMQKxPu/agjchtHmWedFIA36CrbTkrNEZCGS6Q1Y56Ajd&#10;6Gw+nb7MOnRV61BI7+nv7eDk24Rf11KEj3XtZWC64FRbSKdLZxnPbLuB/OCgbZQYy4B/qMKAspT0&#10;DHULAdjRqd+gjBIOPdZhItBkWNdKyNQDdTOb/tLNfQOtTL0QOb490+T/H6z4cPrkmKpIO1LKgiGN&#10;HmQf2Gvs2TzS07U+p6j7luJCT78pNLXq2zsUXzyzuGvAHuSNc9g1EioqbxZfZhdPBxwfQcruPVaU&#10;Bo4BE1BfOxO5IzYYoZNMj2dpYikippwvF4sFuQT5Vuvler1KKSB/et06H95KNCxeCu5I+oQOpzsf&#10;YjWQP4XEZB61qvZK62S4Q7nTjp2AxmSfvhH9pzBtWVfw9Wq+Ggj4K8Q0fX+CMCrQvGtlCn51DoI8&#10;0vbGVmkaAyg93KlkbUceI3UDiaEv+1GXEqtHYtThMNe0h3Rp0H3jrKOZLrj/egQnOdPvLKmyni2X&#10;cQmSsVy9mpPhLj3lpQesIKiCB86G6y6kxYmEWbwh9WqViI0yD5WMtdKsJr7HvYrLcGmnqB/bv/0O&#10;AAD//wMAUEsDBBQABgAIAAAAIQByafbr3wAAAAoBAAAPAAAAZHJzL2Rvd25yZXYueG1sTI/BTsMw&#10;EETvSPyDtUhcELUhJrQhToWQQHCDguDqxm4SYa+D7abh71lOcFzN08zbej17xyYb0xBQwcVCALPY&#10;BjNgp+Dt9f58CSxljUa7gFbBt02wbo6Pal2ZcMAXO21yx6gEU6UV9DmPFeep7a3XaRFGi5TtQvQ6&#10;0xk7bqI+ULl3/FKIkns9IC30erR3vW0/N3uvYCkfp4/0VDy/t+XOrfLZ9fTwFZU6PZlvb4BlO+c/&#10;GH71SR0actqGPZrEnAIpi5JQBVeiAEZAWawksC2RUgrgTc3/v9D8AAAA//8DAFBLAQItABQABgAI&#10;AAAAIQC2gziS/gAAAOEBAAATAAAAAAAAAAAAAAAAAAAAAABbQ29udGVudF9UeXBlc10ueG1sUEsB&#10;Ai0AFAAGAAgAAAAhADj9If/WAAAAlAEAAAsAAAAAAAAAAAAAAAAALwEAAF9yZWxzLy5yZWxzUEsB&#10;Ai0AFAAGAAgAAAAhAKJNrbAgAgAARQQAAA4AAAAAAAAAAAAAAAAALgIAAGRycy9lMm9Eb2MueG1s&#10;UEsBAi0AFAAGAAgAAAAhAHJp9uvfAAAACgEAAA8AAAAAAAAAAAAAAAAAegQAAGRycy9kb3ducmV2&#10;LnhtbFBLBQYAAAAABAAEAPMAAACGBQAAAAA=&#10;">
                <v:textbox>
                  <w:txbxContent>
                    <w:p w:rsidR="005B2487" w:rsidRPr="005B2487" w:rsidRDefault="005B2487" w:rsidP="005B2487">
                      <w:pPr>
                        <w:jc w:val="center"/>
                        <w:rPr>
                          <w:b/>
                        </w:rPr>
                      </w:pPr>
                      <w:r w:rsidRPr="005B2487">
                        <w:rPr>
                          <w:b/>
                        </w:rPr>
                        <w:t xml:space="preserve">Fixed-term / </w:t>
                      </w:r>
                      <w:r w:rsidRPr="005B2487">
                        <w:rPr>
                          <w:b/>
                        </w:rPr>
                        <w:t>Temporary</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05AF67BC" wp14:editId="352B53FD">
                <wp:simplePos x="0" y="0"/>
                <wp:positionH relativeFrom="column">
                  <wp:posOffset>1688465</wp:posOffset>
                </wp:positionH>
                <wp:positionV relativeFrom="paragraph">
                  <wp:posOffset>669290</wp:posOffset>
                </wp:positionV>
                <wp:extent cx="998855" cy="329565"/>
                <wp:effectExtent l="0" t="0" r="10795" b="13335"/>
                <wp:wrapNone/>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329565"/>
                        </a:xfrm>
                        <a:prstGeom prst="rect">
                          <a:avLst/>
                        </a:prstGeom>
                        <a:solidFill>
                          <a:srgbClr val="FFFFFF"/>
                        </a:solidFill>
                        <a:ln w="9525">
                          <a:solidFill>
                            <a:srgbClr val="000000"/>
                          </a:solidFill>
                          <a:miter lim="800000"/>
                          <a:headEnd/>
                          <a:tailEnd/>
                        </a:ln>
                      </wps:spPr>
                      <wps:txbx>
                        <w:txbxContent>
                          <w:p w:rsidR="005B2487" w:rsidRPr="005B2487" w:rsidRDefault="005B2487" w:rsidP="005B2487">
                            <w:pPr>
                              <w:jc w:val="center"/>
                              <w:rPr>
                                <w:b/>
                              </w:rPr>
                            </w:pPr>
                            <w:r>
                              <w:rPr>
                                <w:b/>
                              </w:rPr>
                              <w:t>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2.95pt;margin-top:52.7pt;width:78.65pt;height:2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vWJgIAAEwEAAAOAAAAZHJzL2Uyb0RvYy54bWysVNuO2yAQfa/Uf0C8N07ceJtYcVbbbFNV&#10;2l6k3X4AxjhGBYYCiZ1+/Q44m01vL1X9gBhmOJw5M+PV9aAVOQjnJZiKziZTSoTh0Eizq+jXh+2r&#10;BSU+MNMwBUZU9Cg8vV6/fLHqbSly6EA1whEEMb7sbUW7EGyZZZ53QjM/ASsMOltwmgU03S5rHOsR&#10;Xassn06vsh5cYx1w4T2e3o5Ouk74bSt4+Ny2XgSiKorcQlpdWuu4ZusVK3eO2U7yEw32Dyw0kwYf&#10;PUPdssDI3snfoLTkDjy0YcJBZ9C2kouUA2Yzm/6SzX3HrEi5oDjenmXy/w+Wfzp8cUQ2FZ0XOSWG&#10;aSzSgxgCeQsDyaM+vfUlht1bDAwDHmOdU67e3gH/5omBTcfMTtw4B30nWIP8ZvFmdnF1xPERpO4/&#10;QoPPsH2ABDS0TkfxUA6C6Fin47k2kQrHw+VysSgKSji6XufL4qpIL7Dy6bJ1PrwXoEncVNRh6RM4&#10;O9z5EMmw8ikkvuVByWYrlUqG29Ub5ciBYZts03dC/ylMGdIjkyIvxvz/CjFN358gtAzY70rqii7O&#10;QayMqr0zTerGwKQa90hZmZOMUblRwzDUQ6pY0jhKXENzRF0djO2N44ibDtwPSnps7Yr673vmBCXq&#10;g8HaLGfzeZyFZMyLNzka7tJTX3qY4QhV0UDJuN2END9RNwM3WMNWJn2fmZwoY8sm2U/jFWfi0k5R&#10;zz+B9SMAAAD//wMAUEsDBBQABgAIAAAAIQCMyzaJ4AAAAAsBAAAPAAAAZHJzL2Rvd25yZXYueG1s&#10;TI/LTsMwEEX3SPyDNUhsEHXIq22IUyEkEN1BQbB142kS4Uew3TT8PcMKljP36M6ZejMbzSb0YXBW&#10;wM0iAYa2dWqwnYC314frFbAQpVVSO4sCvjHApjk/q2Wl3Mm+4LSLHaMSGyopoI9xrDgPbY9GhoUb&#10;0VJ2cN7ISKPvuPLyROVG8zRJSm7kYOlCL0e877H93B2NgFX+NH2Ebfb83pYHvY5Xy+nxywtxeTHf&#10;3QKLOMc/GH71SR0actq7o1WBaQFpWawJpSApcmBE5GmWAtvTplhmwJua//+h+QEAAP//AwBQSwEC&#10;LQAUAAYACAAAACEAtoM4kv4AAADhAQAAEwAAAAAAAAAAAAAAAAAAAAAAW0NvbnRlbnRfVHlwZXNd&#10;LnhtbFBLAQItABQABgAIAAAAIQA4/SH/1gAAAJQBAAALAAAAAAAAAAAAAAAAAC8BAABfcmVscy8u&#10;cmVsc1BLAQItABQABgAIAAAAIQDLCEvWJgIAAEwEAAAOAAAAAAAAAAAAAAAAAC4CAABkcnMvZTJv&#10;RG9jLnhtbFBLAQItABQABgAIAAAAIQCMyzaJ4AAAAAsBAAAPAAAAAAAAAAAAAAAAAIAEAABkcnMv&#10;ZG93bnJldi54bWxQSwUGAAAAAAQABADzAAAAjQUAAAAA&#10;">
                <v:textbox>
                  <w:txbxContent>
                    <w:p w:rsidR="005B2487" w:rsidRPr="005B2487" w:rsidRDefault="005B2487" w:rsidP="005B2487">
                      <w:pPr>
                        <w:jc w:val="center"/>
                        <w:rPr>
                          <w:b/>
                        </w:rPr>
                      </w:pPr>
                      <w:r>
                        <w:rPr>
                          <w:b/>
                        </w:rPr>
                        <w:t>Agency</w:t>
                      </w:r>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5A41EFB1" wp14:editId="2E9550E3">
                <wp:simplePos x="0" y="0"/>
                <wp:positionH relativeFrom="column">
                  <wp:posOffset>4361180</wp:posOffset>
                </wp:positionH>
                <wp:positionV relativeFrom="paragraph">
                  <wp:posOffset>747395</wp:posOffset>
                </wp:positionV>
                <wp:extent cx="998855" cy="329565"/>
                <wp:effectExtent l="0" t="0" r="10795" b="13335"/>
                <wp:wrapNone/>
                <wp:docPr id="4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329565"/>
                        </a:xfrm>
                        <a:prstGeom prst="rect">
                          <a:avLst/>
                        </a:prstGeom>
                        <a:solidFill>
                          <a:srgbClr val="FFFFFF"/>
                        </a:solidFill>
                        <a:ln w="9525">
                          <a:solidFill>
                            <a:srgbClr val="000000"/>
                          </a:solidFill>
                          <a:miter lim="800000"/>
                          <a:headEnd/>
                          <a:tailEnd/>
                        </a:ln>
                      </wps:spPr>
                      <wps:txbx>
                        <w:txbxContent>
                          <w:p w:rsidR="005B2487" w:rsidRPr="005B2487" w:rsidRDefault="005B2487" w:rsidP="005B2487">
                            <w:pPr>
                              <w:jc w:val="center"/>
                              <w:rPr>
                                <w:b/>
                              </w:rPr>
                            </w:pPr>
                            <w:r>
                              <w:rPr>
                                <w:b/>
                              </w:rPr>
                              <w:t>Freelance3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43.4pt;margin-top:58.85pt;width:78.65pt;height:25.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ErJQIAAEwEAAAOAAAAZHJzL2Uyb0RvYy54bWysVNtu2zAMfR+wfxD0vjjJ4i4x4hRdugwD&#10;ugvQ7gNoWY6FSaInKbG7rx8lp1l2exnmB0EUqaPDQ9Lr68FodpTOK7Qln02mnEkrsFZ2X/LPD7sX&#10;S858AFuDRitL/ig9v948f7buu0LOsUVdS8cIxPqi70rehtAVWeZFKw34CXbSkrNBZyCQ6fZZ7aAn&#10;dKOz+XR6lfXo6s6hkN7T6e3o5JuE3zRShI9N42VguuTELaTVpbWKa7ZZQ7F30LVKnGjAP7AwoCw9&#10;eoa6hQDs4NRvUEYJhx6bMBFoMmwaJWTKgbKZTX/J5r6FTqZcSBzfnWXy/w9WfDh+ckzVJV/kpI8F&#10;Q0V6kENgr3Fg86hP3/mCwu47CgwDHVOdU66+u0PxxTOL2xbsXt44h30roSZ+s3gzu7g64vgIUvXv&#10;saZn4BAwAQ2NM1E8koMROvF4PNcmUhF0uFotl3nOmSDXy/kqv8rTC1A8Xe6cD28lGhY3JXdU+gQO&#10;xzsfIhkonkLiWx61qndK62S4fbXVjh2B2mSXvhP6T2Hasp6Y5PN8zP+vENP0/QnCqED9rpUp+fIc&#10;BEVU7Y2tUzcGUHrcE2VtTzJG5UYNw1ANqWLn6lRYP5KuDsf2pnGkTYvuG2c9tXbJ/dcDOMmZfmep&#10;NqvZYhFnIRmL/NWcDHfpqS49YAVBlTxwNm63Ic1P1M3iDdWwUUnfWOyRyYkytWyS/TRecSYu7RT1&#10;4yew+Q4AAP//AwBQSwMEFAAGAAgAAAAhAELdYxvgAAAACwEAAA8AAABkcnMvZG93bnJldi54bWxM&#10;j8FOwzAQRO9I/IO1SFwQdQKRk4Y4FUICwQ0Kgqsbu0mEvQ62m4a/ZznBcXZGM2+bzeIsm02Io0cJ&#10;+SoDZrDzesRewtvr/WUFLCaFWlmPRsK3ibBpT08aVWt/xBczb1PPqARjrSQMKU0157EbjFNx5SeD&#10;5O19cCqRDD3XQR2p3Fl+lWWCOzUiLQxqMneD6T63ByehKh7nj/h0/fzeib1dp4tyfvgKUp6fLbc3&#10;wJJZ0l8YfvEJHVpi2vkD6sisBFEJQk9k5GUJjBJVUeTAdnQRawG8bfj/H9ofAAAA//8DAFBLAQIt&#10;ABQABgAIAAAAIQC2gziS/gAAAOEBAAATAAAAAAAAAAAAAAAAAAAAAABbQ29udGVudF9UeXBlc10u&#10;eG1sUEsBAi0AFAAGAAgAAAAhADj9If/WAAAAlAEAAAsAAAAAAAAAAAAAAAAALwEAAF9yZWxzLy5y&#10;ZWxzUEsBAi0AFAAGAAgAAAAhAEJosSslAgAATAQAAA4AAAAAAAAAAAAAAAAALgIAAGRycy9lMm9E&#10;b2MueG1sUEsBAi0AFAAGAAgAAAAhAELdYxvgAAAACwEAAA8AAAAAAAAAAAAAAAAAfwQAAGRycy9k&#10;b3ducmV2LnhtbFBLBQYAAAAABAAEAPMAAACMBQAAAAA=&#10;">
                <v:textbox>
                  <w:txbxContent>
                    <w:p w:rsidR="005B2487" w:rsidRPr="005B2487" w:rsidRDefault="005B2487" w:rsidP="005B2487">
                      <w:pPr>
                        <w:jc w:val="center"/>
                        <w:rPr>
                          <w:b/>
                        </w:rPr>
                      </w:pPr>
                      <w:r>
                        <w:rPr>
                          <w:b/>
                        </w:rPr>
                        <w:t>Freelance3</w:t>
                      </w:r>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314CEA69" wp14:editId="6EC97EBB">
                <wp:simplePos x="0" y="0"/>
                <wp:positionH relativeFrom="column">
                  <wp:posOffset>158750</wp:posOffset>
                </wp:positionH>
                <wp:positionV relativeFrom="paragraph">
                  <wp:posOffset>584835</wp:posOffset>
                </wp:positionV>
                <wp:extent cx="1424305" cy="329565"/>
                <wp:effectExtent l="0" t="0" r="23495" b="13335"/>
                <wp:wrapNone/>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329565"/>
                        </a:xfrm>
                        <a:prstGeom prst="rect">
                          <a:avLst/>
                        </a:prstGeom>
                        <a:solidFill>
                          <a:srgbClr val="FFFFFF"/>
                        </a:solidFill>
                        <a:ln w="9525">
                          <a:solidFill>
                            <a:srgbClr val="000000"/>
                          </a:solidFill>
                          <a:miter lim="800000"/>
                          <a:headEnd/>
                          <a:tailEnd/>
                        </a:ln>
                      </wps:spPr>
                      <wps:txbx>
                        <w:txbxContent>
                          <w:p w:rsidR="005B2487" w:rsidRPr="005B2487" w:rsidRDefault="005B2487" w:rsidP="005B2487">
                            <w:pPr>
                              <w:jc w:val="center"/>
                              <w:rPr>
                                <w:b/>
                              </w:rPr>
                            </w:pPr>
                            <w:r w:rsidRPr="005B2487">
                              <w:rPr>
                                <w:b/>
                              </w:rPr>
                              <w:t>Self-employed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5pt;margin-top:46.05pt;width:112.15pt;height:2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ljJwIAAE0EAAAOAAAAZHJzL2Uyb0RvYy54bWysVNtu2zAMfR+wfxD0vthx7K4x4hRdugwD&#10;ugvQ7gNkWY6FSaInKbGzrx8lp2l2exnmB4EUqUPykPTqZtSKHIR1EkxF57OUEmE4NNLsKvrlcfvq&#10;mhLnmWmYAiMqehSO3qxfvlgNfSky6EA1whIEMa4c+op23vdlkjjeCc3cDHph0NiC1cyjandJY9mA&#10;6FolWZpeJQPYprfAhXN4ezcZ6Trit63g/lPbOuGJqijm5uNp41mHM1mvWLmzrO8kP6XB/iELzaTB&#10;oGeoO+YZ2Vv5G5SW3IKD1s846ATaVnIRa8Bq5ukv1Tx0rBexFiTH9Wea3P+D5R8Pny2RTUXzYk6J&#10;YRqb9ChGT97ASLLAz9C7Et0eenT0I15jn2Otrr8H/tURA5uOmZ24tRaGTrAG85uHl8nF0wnHBZB6&#10;+AANhmF7DxFobK0O5CEdBNGxT8dzb0IqPITMs3yRFpRwtC2yZXFVxBCsfHrdW+ffCdAkCBW12PuI&#10;zg73zodsWPnkEoI5ULLZSqWiYnf1RllyYDgn2/id0H9yU4YMFV0WWTER8FeINH5/gtDS48ArqSt6&#10;fXZiZaDtrWniOHom1SRjysqceAzUTST6sR5jyxYhQOC4huaIxFqY5hv3EYUO7HdKBpztirpve2YF&#10;Jeq9weYs53keliEqefE6Q8VeWupLCzMcoSrqKZnEjY8LFHgzcItNbGXk9zmTU8o4s5H2036FpbjU&#10;o9fzX2D9AwAA//8DAFBLAwQUAAYACAAAACEAr0sHaeAAAAAJAQAADwAAAGRycy9kb3ducmV2Lnht&#10;bEyPwU7DMBBE70j8g7VIXBB1mobShDgVQgLBDdoKrm68TSLidbDdNPw9ywmOoxnNvCnXk+3FiD50&#10;jhTMZwkIpNqZjhoFu+3j9QpEiJqM7h2hgm8MsK7Oz0pdGHeiNxw3sRFcQqHQCtoYh0LKULdodZi5&#10;AYm9g/NWR5a+kcbrE5fbXqZJspRWd8QLrR7wocX6c3O0ClbZ8/gRXhav7/Xy0Ofx6nZ8+vJKXV5M&#10;93cgIk7xLwy/+IwOFTPt3ZFMEL2C9IavRAV5OgfBfprlCxB7DmZZArIq5f8H1Q8AAAD//wMAUEsB&#10;Ai0AFAAGAAgAAAAhALaDOJL+AAAA4QEAABMAAAAAAAAAAAAAAAAAAAAAAFtDb250ZW50X1R5cGVz&#10;XS54bWxQSwECLQAUAAYACAAAACEAOP0h/9YAAACUAQAACwAAAAAAAAAAAAAAAAAvAQAAX3JlbHMv&#10;LnJlbHNQSwECLQAUAAYACAAAACEAkGApYycCAABNBAAADgAAAAAAAAAAAAAAAAAuAgAAZHJzL2Uy&#10;b0RvYy54bWxQSwECLQAUAAYACAAAACEAr0sHaeAAAAAJAQAADwAAAAAAAAAAAAAAAACBBAAAZHJz&#10;L2Rvd25yZXYueG1sUEsFBgAAAAAEAAQA8wAAAI4FAAAAAA==&#10;">
                <v:textbox>
                  <w:txbxContent>
                    <w:p w:rsidR="005B2487" w:rsidRPr="005B2487" w:rsidRDefault="005B2487" w:rsidP="005B2487">
                      <w:pPr>
                        <w:jc w:val="center"/>
                        <w:rPr>
                          <w:b/>
                        </w:rPr>
                      </w:pPr>
                      <w:r w:rsidRPr="005B2487">
                        <w:rPr>
                          <w:b/>
                        </w:rPr>
                        <w:t>Self-employed</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430FBBCD" wp14:editId="4DA488A7">
                <wp:simplePos x="0" y="0"/>
                <wp:positionH relativeFrom="column">
                  <wp:posOffset>4167963</wp:posOffset>
                </wp:positionH>
                <wp:positionV relativeFrom="paragraph">
                  <wp:posOffset>149358</wp:posOffset>
                </wp:positionV>
                <wp:extent cx="1189650" cy="520995"/>
                <wp:effectExtent l="0" t="0" r="10795" b="1270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650" cy="520995"/>
                        </a:xfrm>
                        <a:prstGeom prst="rect">
                          <a:avLst/>
                        </a:prstGeom>
                        <a:solidFill>
                          <a:srgbClr val="FFFFFF"/>
                        </a:solidFill>
                        <a:ln w="9525">
                          <a:solidFill>
                            <a:srgbClr val="000000"/>
                          </a:solidFill>
                          <a:miter lim="800000"/>
                          <a:headEnd/>
                          <a:tailEnd/>
                        </a:ln>
                      </wps:spPr>
                      <wps:txbx>
                        <w:txbxContent>
                          <w:p w:rsidR="005B2487" w:rsidRPr="005B2487" w:rsidRDefault="005B2487" w:rsidP="005B2487">
                            <w:pPr>
                              <w:jc w:val="center"/>
                              <w:rPr>
                                <w:b/>
                              </w:rPr>
                            </w:pPr>
                            <w:r>
                              <w:rPr>
                                <w:b/>
                              </w:rPr>
                              <w:t>Zero</w:t>
                            </w:r>
                            <w:r w:rsidRPr="005B2487">
                              <w:rPr>
                                <w:b/>
                              </w:rPr>
                              <w:t xml:space="preserve"> </w:t>
                            </w:r>
                            <w:r w:rsidRPr="005B2487">
                              <w:rPr>
                                <w:b/>
                              </w:rPr>
                              <w:t>hours</w:t>
                            </w:r>
                            <w:r>
                              <w:rPr>
                                <w:b/>
                              </w:rPr>
                              <w:t xml:space="preserve"> </w:t>
                            </w:r>
                            <w:r w:rsidRPr="005B2487">
                              <w:rPr>
                                <w:b/>
                              </w:rPr>
                              <w:t>/</w:t>
                            </w:r>
                            <w:r>
                              <w:rPr>
                                <w:b/>
                              </w:rPr>
                              <w:t xml:space="preserve"> </w:t>
                            </w:r>
                            <w:r w:rsidRPr="005B2487">
                              <w:rPr>
                                <w:b/>
                              </w:rPr>
                              <w:t>Casual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28.2pt;margin-top:11.75pt;width:93.65pt;height:4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3LPJgIAAEwEAAAOAAAAZHJzL2Uyb0RvYy54bWysVM1u2zAMvg/YOwi6L3aMuE2MOEWXLsOA&#10;rhvQ7gEUWY6FSaImKbGzpx8lp2n2dxnmg0CK1EfyI+nlzaAVOQjnJZiaTic5JcJwaKTZ1fTL0+bN&#10;nBIfmGmYAiNqehSe3qxev1r2thIFdKAa4QiCGF/1tqZdCLbKMs87oZmfgBUGjS04zQKqbpc1jvWI&#10;rlVW5PlV1oNrrAMuvMfbu9FIVwm/bQUPn9rWi0BUTTG3kE6Xzm08s9WSVTvHbCf5KQ32D1loJg0G&#10;PUPdscDI3snfoLTkDjy0YcJBZ9C2kotUA1YzzX+p5rFjVqRakBxvzzT5/wfLHw6fHZFNTYtrSgzT&#10;2KMnMQTyFgZSRHp66yv0erToFwa8xjanUr29B/7VEwPrjpmduHUO+k6wBtObxpfZxdMRx0eQbf8R&#10;GgzD9gES0NA6HblDNgiiY5uO59bEVHgMOZ0vrko0cbSVRb5YlCkEq55fW+fDewGaRKGmDluf0Nnh&#10;3oeYDaueXWIwD0o2G6lUUtxuu1aOHBiOySZ9J/Sf3JQhfU0XZVGOBPwVIk/fnyC0DDjvSuqazs9O&#10;rIq0vTNNmsbApBplTFmZE4+RupHEMGyH1LFZDBA53kJzRGIdjOON64hCB+47JT2Odk39tz1zghL1&#10;wWBzFtPZLO5CUmbldYGKu7RsLy3McISqaaBkFNch7U/kzcAtNrGVid+XTE4p48gm2k/rFXfiUk9e&#10;Lz+B1Q8AAAD//wMAUEsDBBQABgAIAAAAIQCNC58y4AAAAAoBAAAPAAAAZHJzL2Rvd25yZXYueG1s&#10;TI/LTsMwEEX3SPyDNUhsEHVoHg0hToWQQLCDtoKtG0+TCHscbDcNf49ZwXJ0j+49U69no9mEzg+W&#10;BNwsEmBIrVUDdQJ228frEpgPkpTUllDAN3pYN+dntayUPdEbTpvQsVhCvpIC+hDGinPf9mikX9gR&#10;KWYH64wM8XQdV06eYrnRfJkkBTdyoLjQyxEfemw/N0cjoMyepw//kr6+t8VB34ar1fT05YS4vJjv&#10;74AFnMMfDL/6UR2a6LS3R1KeaQFFXmQRFbBMc2ARKLN0BWwfySTPgTc1//9C8wMAAP//AwBQSwEC&#10;LQAUAAYACAAAACEAtoM4kv4AAADhAQAAEwAAAAAAAAAAAAAAAAAAAAAAW0NvbnRlbnRfVHlwZXNd&#10;LnhtbFBLAQItABQABgAIAAAAIQA4/SH/1gAAAJQBAAALAAAAAAAAAAAAAAAAAC8BAABfcmVscy8u&#10;cmVsc1BLAQItABQABgAIAAAAIQCb03LPJgIAAEwEAAAOAAAAAAAAAAAAAAAAAC4CAABkcnMvZTJv&#10;RG9jLnhtbFBLAQItABQABgAIAAAAIQCNC58y4AAAAAoBAAAPAAAAAAAAAAAAAAAAAIAEAABkcnMv&#10;ZG93bnJldi54bWxQSwUGAAAAAAQABADzAAAAjQUAAAAA&#10;">
                <v:textbox>
                  <w:txbxContent>
                    <w:p w:rsidR="005B2487" w:rsidRPr="005B2487" w:rsidRDefault="005B2487" w:rsidP="005B2487">
                      <w:pPr>
                        <w:jc w:val="center"/>
                        <w:rPr>
                          <w:b/>
                        </w:rPr>
                      </w:pPr>
                      <w:r>
                        <w:rPr>
                          <w:b/>
                        </w:rPr>
                        <w:t>Zero</w:t>
                      </w:r>
                      <w:r w:rsidRPr="005B2487">
                        <w:rPr>
                          <w:b/>
                        </w:rPr>
                        <w:t xml:space="preserve"> </w:t>
                      </w:r>
                      <w:r w:rsidRPr="005B2487">
                        <w:rPr>
                          <w:b/>
                        </w:rPr>
                        <w:t>hours</w:t>
                      </w:r>
                      <w:r>
                        <w:rPr>
                          <w:b/>
                        </w:rPr>
                        <w:t xml:space="preserve"> </w:t>
                      </w:r>
                      <w:r w:rsidRPr="005B2487">
                        <w:rPr>
                          <w:b/>
                        </w:rPr>
                        <w:t>/</w:t>
                      </w:r>
                      <w:r>
                        <w:rPr>
                          <w:b/>
                        </w:rPr>
                        <w:t xml:space="preserve"> </w:t>
                      </w:r>
                      <w:r w:rsidRPr="005B2487">
                        <w:rPr>
                          <w:b/>
                        </w:rPr>
                        <w:t>Casual</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3C1B5F10" wp14:editId="011AADFA">
                <wp:simplePos x="0" y="0"/>
                <wp:positionH relativeFrom="column">
                  <wp:posOffset>1463040</wp:posOffset>
                </wp:positionH>
                <wp:positionV relativeFrom="paragraph">
                  <wp:posOffset>156210</wp:posOffset>
                </wp:positionV>
                <wp:extent cx="998855" cy="329565"/>
                <wp:effectExtent l="0" t="0" r="10795" b="1333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329565"/>
                        </a:xfrm>
                        <a:prstGeom prst="rect">
                          <a:avLst/>
                        </a:prstGeom>
                        <a:solidFill>
                          <a:srgbClr val="FFFFFF"/>
                        </a:solidFill>
                        <a:ln w="9525">
                          <a:solidFill>
                            <a:srgbClr val="000000"/>
                          </a:solidFill>
                          <a:miter lim="800000"/>
                          <a:headEnd/>
                          <a:tailEnd/>
                        </a:ln>
                      </wps:spPr>
                      <wps:txbx>
                        <w:txbxContent>
                          <w:p w:rsidR="005B2487" w:rsidRPr="005B2487" w:rsidRDefault="005B2487" w:rsidP="005B2487">
                            <w:pPr>
                              <w:jc w:val="center"/>
                              <w:rPr>
                                <w:b/>
                              </w:rPr>
                            </w:pPr>
                            <w:r w:rsidRPr="005B2487">
                              <w:rPr>
                                <w:b/>
                              </w:rPr>
                              <w:t>Part-time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15.2pt;margin-top:12.3pt;width:78.65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WqJAIAAEsEAAAOAAAAZHJzL2Uyb0RvYy54bWysVNuO2yAQfa/Uf0C8N0688Tax4qy22aaq&#10;tL1Iu/0AjHGMCgwFEjv9+g44m01vL1X9gBhmOJw5M+PVzaAVOQjnJZiKziZTSoTh0Eizq+iXx+2r&#10;BSU+MNMwBUZU9Cg8vVm/fLHqbSly6EA1whEEMb7sbUW7EGyZZZ53QjM/ASsMOltwmgU03S5rHOsR&#10;Xassn06vsx5cYx1w4T2e3o1Ouk74bSt4+NS2XgSiKorcQlpdWuu4ZusVK3eO2U7yEw32Dyw0kwYf&#10;PUPdscDI3snfoLTkDjy0YcJBZ9C2kouUA2Yzm/6SzUPHrEi5oDjenmXy/w+Wfzx8dkQ2WLsrSgzT&#10;WKNHMQTyBgaSR3l660uMerAYFwY8xtCUqrf3wL96YmDTMbMTt85B3wnWIL1ZvJldXB1xfASp+w/Q&#10;4DNsHyABDa3TUTtUgyA6lul4Lk2kwvFwuVwsioISjq6rfFlcF+kFVj5dts6HdwI0iZuKOqx8AmeH&#10;ex8iGVY+hcS3PCjZbKVSyXC7eqMcOTDskm36Tug/hSlDemRS5MWY/18hpun7E4SWAdtdSV3RxTmI&#10;lVG1t6ZJzRiYVOMeKStzkjEqN2oYhnpIBUsKRIlraI6oq4Oxu3EacdOB+05Jj51dUf9tz5ygRL03&#10;WJvlbD6Po5CMefE6R8NdeupLDzMcoSoaKBm3m5DGJ+pm4BZr2Mqk7zOTE2Xs2CT7abriSFzaKer5&#10;H7D+AQAA//8DAFBLAwQUAAYACAAAACEA5JGRMOAAAAAJAQAADwAAAGRycy9kb3ducmV2LnhtbEyP&#10;wU7DMAyG70i8Q2QkLmhLWUtbStMJIYHYDTYE16zx2orEKUnWlbcnnOBmy59+f3+9no1mEzo/WBJw&#10;vUyAIbVWDdQJeNs9LkpgPkhSUltCAd/oYd2cn9WyUvZErzhtQ8diCPlKCuhDGCvOfdujkX5pR6R4&#10;O1hnZIir67hy8hTDjearJMm5kQPFD70c8aHH9nN7NALK7Hn68Jv05b3ND/o2XBXT05cT4vJivr8D&#10;FnAOfzD86kd1aKLT3h5JeaYFrNIki2gcshxYBNKyKIDtBRT5DfCm5v8bND8AAAD//wMAUEsBAi0A&#10;FAAGAAgAAAAhALaDOJL+AAAA4QEAABMAAAAAAAAAAAAAAAAAAAAAAFtDb250ZW50X1R5cGVzXS54&#10;bWxQSwECLQAUAAYACAAAACEAOP0h/9YAAACUAQAACwAAAAAAAAAAAAAAAAAvAQAAX3JlbHMvLnJl&#10;bHNQSwECLQAUAAYACAAAACEAkzqVqiQCAABLBAAADgAAAAAAAAAAAAAAAAAuAgAAZHJzL2Uyb0Rv&#10;Yy54bWxQSwECLQAUAAYACAAAACEA5JGRMOAAAAAJAQAADwAAAAAAAAAAAAAAAAB+BAAAZHJzL2Rv&#10;d25yZXYueG1sUEsFBgAAAAAEAAQA8wAAAIsFAAAAAA==&#10;">
                <v:textbox>
                  <w:txbxContent>
                    <w:p w:rsidR="005B2487" w:rsidRPr="005B2487" w:rsidRDefault="005B2487" w:rsidP="005B2487">
                      <w:pPr>
                        <w:jc w:val="center"/>
                        <w:rPr>
                          <w:b/>
                        </w:rPr>
                      </w:pPr>
                      <w:r w:rsidRPr="005B2487">
                        <w:rPr>
                          <w:b/>
                        </w:rPr>
                        <w:t>Part-time</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7790F608" wp14:editId="0F3B832D">
                <wp:simplePos x="0" y="0"/>
                <wp:positionH relativeFrom="column">
                  <wp:posOffset>159487</wp:posOffset>
                </wp:positionH>
                <wp:positionV relativeFrom="paragraph">
                  <wp:posOffset>74930</wp:posOffset>
                </wp:positionV>
                <wp:extent cx="999461" cy="329609"/>
                <wp:effectExtent l="0" t="0" r="1079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61" cy="329609"/>
                        </a:xfrm>
                        <a:prstGeom prst="rect">
                          <a:avLst/>
                        </a:prstGeom>
                        <a:solidFill>
                          <a:srgbClr val="FFFFFF"/>
                        </a:solidFill>
                        <a:ln w="9525">
                          <a:solidFill>
                            <a:srgbClr val="000000"/>
                          </a:solidFill>
                          <a:miter lim="800000"/>
                          <a:headEnd/>
                          <a:tailEnd/>
                        </a:ln>
                      </wps:spPr>
                      <wps:txbx>
                        <w:txbxContent>
                          <w:p w:rsidR="005B2487" w:rsidRPr="005B2487" w:rsidRDefault="005B2487" w:rsidP="005B2487">
                            <w:pPr>
                              <w:jc w:val="center"/>
                              <w:rPr>
                                <w:b/>
                              </w:rPr>
                            </w:pPr>
                            <w:r w:rsidRPr="005B2487">
                              <w:rPr>
                                <w:b/>
                              </w:rPr>
                              <w:t>Full-time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55pt;margin-top:5.9pt;width:78.7pt;height:2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xbOJQIAAEoEAAAOAAAAZHJzL2Uyb0RvYy54bWysVNuO2yAQfa/Uf0C8N3bSJF1bcVbbbFNV&#10;2l6k3X4AxjhGBYYCiZ1+/Q44m01vL1X9gBgYzpw5M+PV9aAVOQjnJZiKTic5JcJwaKTZVfTrw/bV&#10;FSU+MNMwBUZU9Cg8vV6/fLHqbSlm0IFqhCMIYnzZ24p2IdgyyzzvhGZ+AlYYvGzBaRbQdLuscaxH&#10;dK2yWZ4vsx5cYx1w4T2e3o6XdJ3w21bw8LltvQhEVRS5hbS6tNZxzdYrVu4cs53kJxrsH1hoJg0G&#10;PUPdssDI3snfoLTkDjy0YcJBZ9C2kouUA2YzzX/J5r5jVqRcUBxvzzL5/wfLPx2+OCKbis4pMUxj&#10;iR7EEMhbGMgsqtNbX6LTvUW3MOAxVjll6u0d8G+eGNh0zOzEjXPQd4I1yG4aX2YXT0ccH0Hq/iM0&#10;GIbtAySgoXU6SodiEETHKh3PlYlUOB4WRTFfTinhePV6VizzIkVg5dNj63x4L0CTuKmow8IncHa4&#10;8yGSYeWTS4zlQclmK5VKhtvVG+XIgWGTbNN3Qv/JTRnSI5PFbDHm/1eIPH1/gtAyYLcrqSt6dXZi&#10;ZVTtnWlSLwYm1bhHysqcZIzKjRqGoR5SvZYxQJS4huaIujoYmxuHETcduB+U9NjYFfXf98wJStQH&#10;g7UppvN5nIRkzBdvZmi4y5v68oYZjlAVDZSM201I0xN1M3CDNWxl0veZyYkyNmyS/TRccSIu7eT1&#10;/AtYPwIAAP//AwBQSwMEFAAGAAgAAAAhAGqqCu7fAAAACAEAAA8AAABkcnMvZG93bnJldi54bWxM&#10;j8FOwzAQRO9I/IO1SFxQ6ySlaQhxKoQEojdoEVzd2E0i7HWw3TT8PdsTHHdmNPumWk/WsFH70DsU&#10;kM4TYBobp3psBbzvnmYFsBAlKmkcagE/OsC6vryoZKncCd/0uI0toxIMpRTQxTiUnIem01aGuRs0&#10;kndw3spIp2+58vJE5dbwLElybmWP9KGTg37sdPO1PVoBxe3L+Bk2i9ePJj+Yu3izGp+/vRDXV9PD&#10;PbCop/gXhjM+oUNNTHt3RBWYEZAtU0qSntKCs19kS2B7AfliBbyu+P8B9S8AAAD//wMAUEsBAi0A&#10;FAAGAAgAAAAhALaDOJL+AAAA4QEAABMAAAAAAAAAAAAAAAAAAAAAAFtDb250ZW50X1R5cGVzXS54&#10;bWxQSwECLQAUAAYACAAAACEAOP0h/9YAAACUAQAACwAAAAAAAAAAAAAAAAAvAQAAX3JlbHMvLnJl&#10;bHNQSwECLQAUAAYACAAAACEA1m8WziUCAABKBAAADgAAAAAAAAAAAAAAAAAuAgAAZHJzL2Uyb0Rv&#10;Yy54bWxQSwECLQAUAAYACAAAACEAaqoK7t8AAAAIAQAADwAAAAAAAAAAAAAAAAB/BAAAZHJzL2Rv&#10;d25yZXYueG1sUEsFBgAAAAAEAAQA8wAAAIsFAAAAAA==&#10;">
                <v:textbox>
                  <w:txbxContent>
                    <w:p w:rsidR="005B2487" w:rsidRPr="005B2487" w:rsidRDefault="005B2487" w:rsidP="005B2487">
                      <w:pPr>
                        <w:jc w:val="center"/>
                        <w:rPr>
                          <w:b/>
                        </w:rPr>
                      </w:pPr>
                      <w:r w:rsidRPr="005B2487">
                        <w:rPr>
                          <w:b/>
                        </w:rPr>
                        <w:t>Full-time</w:t>
                      </w:r>
                    </w:p>
                  </w:txbxContent>
                </v:textbox>
              </v:shape>
            </w:pict>
          </mc:Fallback>
        </mc:AlternateContent>
      </w:r>
      <w:r>
        <w:rPr>
          <w:noProof/>
          <w:lang w:eastAsia="en-GB"/>
        </w:rPr>
        <mc:AlternateContent>
          <mc:Choice Requires="wps">
            <w:drawing>
              <wp:inline distT="0" distB="0" distL="0" distR="0" wp14:anchorId="79241482" wp14:editId="7833C425">
                <wp:extent cx="5550195" cy="1158949"/>
                <wp:effectExtent l="0" t="0" r="12700" b="222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195" cy="1158949"/>
                        </a:xfrm>
                        <a:prstGeom prst="rect">
                          <a:avLst/>
                        </a:prstGeom>
                        <a:solidFill>
                          <a:srgbClr val="FFFFFF"/>
                        </a:solidFill>
                        <a:ln w="9525">
                          <a:solidFill>
                            <a:srgbClr val="000000"/>
                          </a:solidFill>
                          <a:miter lim="800000"/>
                          <a:headEnd/>
                          <a:tailEnd/>
                        </a:ln>
                      </wps:spPr>
                      <wps:txbx>
                        <w:txbxContent>
                          <w:p w:rsidR="005B2487" w:rsidRDefault="005B2487"/>
                        </w:txbxContent>
                      </wps:txbx>
                      <wps:bodyPr rot="0" vert="horz" wrap="square" lIns="91440" tIns="45720" rIns="91440" bIns="45720" anchor="t" anchorCtr="0">
                        <a:noAutofit/>
                      </wps:bodyPr>
                    </wps:wsp>
                  </a:graphicData>
                </a:graphic>
              </wp:inline>
            </w:drawing>
          </mc:Choice>
          <mc:Fallback>
            <w:pict>
              <v:shape id="Text Box 2" o:spid="_x0000_s1033" type="#_x0000_t202" style="width:437pt;height:9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5NTKQIAAE4EAAAOAAAAZHJzL2Uyb0RvYy54bWysVNtu2zAMfR+wfxD0vtjO4jUx4hRdugwD&#10;ugvQ7gMUWY6FSaImKbGzry8lp2l2exnmB4EUqUPykPTyetCKHITzEkxNi0lOiTAcGml2Nf36sHk1&#10;p8QHZhqmwIiaHoWn16uXL5a9rcQUOlCNcARBjK96W9MuBFtlmeed0MxPwAqDxhacZgFVt8sax3pE&#10;1yqb5vmbrAfXWAdceI+3t6ORrhJ+2woePretF4GommJuIZ0undt4Zqslq3aO2U7yUxrsH7LQTBoM&#10;eoa6ZYGRvZO/QWnJHXhow4SDzqBtJRepBqymyH+p5r5jVqRakBxvzzT5/wfLPx2+OCKbmr7Orygx&#10;TGOTHsQQyFsYyDTy01tfodu9Rccw4DX2OdXq7R3wb54YWHfM7MSNc9B3gjWYXxFfZhdPRxwfQbb9&#10;R2gwDNsHSEBD63QkD+kgiI59Op57E1PheFmWZV4sSko42oqinC9mixSDVU/PrfPhvQBNolBTh81P&#10;8Oxw50NMh1VPLjGaByWbjVQqKW63XStHDgwHZZO+E/pPbsqQvqaLclqODPwVIk/fnyC0DDjxSuqa&#10;zs9OrIq8vTNNmsfApBplTFmZE5GRu5HFMGyH1LOrGCCSvIXmiMw6GAccFxKFDtwPSnoc7pr673vm&#10;BCXqg8HuLIrZLG5DUmbl1RQVd2nZXlqY4QhV00DJKK5D2qDIm4Eb7GIrE7/PmZxSxqFNtJ8WLG7F&#10;pZ68nn8Dq0cAAAD//wMAUEsDBBQABgAIAAAAIQDhzpJi3AAAAAUBAAAPAAAAZHJzL2Rvd25yZXYu&#10;eG1sTI/BTsMwEETvSPyDtUhcUOtQShtCnAohgegNWgRXN94mEfY62G4a/p6FC1xWGs1o9k25Gp0V&#10;A4bYeVJwOc1AINXedNQoeN0+THIQMWky2npCBV8YYVWdnpS6MP5ILzhsUiO4hGKhFbQp9YWUsW7R&#10;6Tj1PRJ7ex+cTixDI03QRy53Vs6ybCGd7og/tLrH+xbrj83BKcjnT8N7XF89v9WLvb1JF8vh8TMo&#10;dX423t2CSDimvzD84DM6VMy08wcyUVgFPCT9Xvby5ZzljkP57BpkVcr/9NU3AAAA//8DAFBLAQIt&#10;ABQABgAIAAAAIQC2gziS/gAAAOEBAAATAAAAAAAAAAAAAAAAAAAAAABbQ29udGVudF9UeXBlc10u&#10;eG1sUEsBAi0AFAAGAAgAAAAhADj9If/WAAAAlAEAAAsAAAAAAAAAAAAAAAAALwEAAF9yZWxzLy5y&#10;ZWxzUEsBAi0AFAAGAAgAAAAhANPrk1MpAgAATgQAAA4AAAAAAAAAAAAAAAAALgIAAGRycy9lMm9E&#10;b2MueG1sUEsBAi0AFAAGAAgAAAAhAOHOkmLcAAAABQEAAA8AAAAAAAAAAAAAAAAAgwQAAGRycy9k&#10;b3ducmV2LnhtbFBLBQYAAAAABAAEAPMAAACMBQAAAAA=&#10;">
                <v:textbox>
                  <w:txbxContent>
                    <w:p w:rsidR="005B2487" w:rsidRDefault="005B2487"/>
                  </w:txbxContent>
                </v:textbox>
                <w10:anchorlock/>
              </v:shape>
            </w:pict>
          </mc:Fallback>
        </mc:AlternateContent>
      </w:r>
    </w:p>
    <w:p w:rsidR="005B2487" w:rsidRDefault="005B2487" w:rsidP="008D3DE8"/>
    <w:p w:rsidR="008D3DE8" w:rsidRPr="005B2487" w:rsidRDefault="008D3DE8" w:rsidP="005B2487">
      <w:pPr>
        <w:pStyle w:val="ListParagraph"/>
        <w:numPr>
          <w:ilvl w:val="0"/>
          <w:numId w:val="33"/>
        </w:numPr>
      </w:pPr>
      <w:r w:rsidRPr="005B2487">
        <w:t xml:space="preserve">Bill Thomas is the general manager at the Hotel </w:t>
      </w:r>
      <w:proofErr w:type="spellStart"/>
      <w:r w:rsidRPr="005B2487">
        <w:t>Belissimo</w:t>
      </w:r>
      <w:proofErr w:type="spellEnd"/>
      <w:r w:rsidRPr="005B2487">
        <w:t xml:space="preserve">, he works regular hours and sometimes very long hours on a weekly basis; he is a permanent member of staff.  </w:t>
      </w:r>
    </w:p>
    <w:p w:rsidR="008D3DE8" w:rsidRPr="005B2487" w:rsidRDefault="008D3DE8" w:rsidP="005B2487">
      <w:pPr>
        <w:pStyle w:val="ListParagraph"/>
        <w:numPr>
          <w:ilvl w:val="0"/>
          <w:numId w:val="33"/>
        </w:numPr>
      </w:pPr>
      <w:r w:rsidRPr="005B2487">
        <w:t xml:space="preserve">Mary Higgins is a hotel receptionist at the Hotel </w:t>
      </w:r>
      <w:proofErr w:type="spellStart"/>
      <w:r w:rsidRPr="005B2487">
        <w:t>Belissimo</w:t>
      </w:r>
      <w:proofErr w:type="spellEnd"/>
      <w:r w:rsidRPr="005B2487">
        <w:t xml:space="preserve"> who works three days a week on a regular basis. </w:t>
      </w:r>
    </w:p>
    <w:p w:rsidR="008D3DE8" w:rsidRPr="005B2487" w:rsidRDefault="008D3DE8" w:rsidP="005B2487">
      <w:pPr>
        <w:pStyle w:val="ListParagraph"/>
        <w:numPr>
          <w:ilvl w:val="0"/>
          <w:numId w:val="33"/>
        </w:numPr>
      </w:pPr>
      <w:r w:rsidRPr="005B2487">
        <w:t xml:space="preserve">Ralph Rees has been employed by the Hotel </w:t>
      </w:r>
      <w:proofErr w:type="spellStart"/>
      <w:r w:rsidRPr="005B2487">
        <w:t>Belissimo</w:t>
      </w:r>
      <w:proofErr w:type="spellEnd"/>
      <w:r w:rsidRPr="005B2487">
        <w:t xml:space="preserve"> for the Christmas season which runs from the end of November until January 6</w:t>
      </w:r>
      <w:r w:rsidRPr="005B2487">
        <w:rPr>
          <w:vertAlign w:val="superscript"/>
        </w:rPr>
        <w:t xml:space="preserve">th    </w:t>
      </w:r>
    </w:p>
    <w:p w:rsidR="008D3DE8" w:rsidRPr="005B2487" w:rsidRDefault="008D3DE8" w:rsidP="005B2487">
      <w:pPr>
        <w:pStyle w:val="ListParagraph"/>
        <w:numPr>
          <w:ilvl w:val="0"/>
          <w:numId w:val="33"/>
        </w:numPr>
      </w:pPr>
      <w:r w:rsidRPr="005B2487">
        <w:t xml:space="preserve">Armand Ducal works sometimes at the Hotel </w:t>
      </w:r>
      <w:proofErr w:type="spellStart"/>
      <w:r w:rsidRPr="005B2487">
        <w:t>Belissimo</w:t>
      </w:r>
      <w:proofErr w:type="spellEnd"/>
      <w:r w:rsidRPr="005B2487">
        <w:t xml:space="preserve"> as a waitress. The Hotel asks Armand to come to work when there are big functions and events such as a Gala dinner or a wedding reception taking place. </w:t>
      </w:r>
    </w:p>
    <w:p w:rsidR="008D3DE8" w:rsidRPr="005B2487" w:rsidRDefault="008D3DE8" w:rsidP="005B2487">
      <w:pPr>
        <w:pStyle w:val="ListParagraph"/>
        <w:numPr>
          <w:ilvl w:val="0"/>
          <w:numId w:val="33"/>
        </w:numPr>
      </w:pPr>
      <w:r w:rsidRPr="005B2487">
        <w:t xml:space="preserve">Jess Jones is a singer who often performs at the Hotel </w:t>
      </w:r>
      <w:proofErr w:type="spellStart"/>
      <w:r w:rsidRPr="005B2487">
        <w:t>Belissimo</w:t>
      </w:r>
      <w:proofErr w:type="spellEnd"/>
      <w:r w:rsidRPr="005B2487">
        <w:t xml:space="preserve"> on Saturday nights. She works for herself.  </w:t>
      </w:r>
      <w:bookmarkStart w:id="0" w:name="_GoBack"/>
      <w:bookmarkEnd w:id="0"/>
    </w:p>
    <w:p w:rsidR="008D3DE8" w:rsidRPr="005B2487" w:rsidRDefault="008D3DE8" w:rsidP="005B2487">
      <w:pPr>
        <w:pStyle w:val="ListParagraph"/>
        <w:numPr>
          <w:ilvl w:val="0"/>
          <w:numId w:val="33"/>
        </w:numPr>
      </w:pPr>
      <w:proofErr w:type="spellStart"/>
      <w:r w:rsidRPr="005B2487">
        <w:t>Mommo</w:t>
      </w:r>
      <w:proofErr w:type="spellEnd"/>
      <w:r w:rsidRPr="005B2487">
        <w:t xml:space="preserve"> </w:t>
      </w:r>
      <w:proofErr w:type="spellStart"/>
      <w:r w:rsidRPr="005B2487">
        <w:t>Anarkal</w:t>
      </w:r>
      <w:proofErr w:type="spellEnd"/>
      <w:r w:rsidRPr="005B2487">
        <w:t xml:space="preserve"> has often worked at the Hotel </w:t>
      </w:r>
      <w:proofErr w:type="spellStart"/>
      <w:r w:rsidRPr="005B2487">
        <w:t>Belissimo</w:t>
      </w:r>
      <w:proofErr w:type="spellEnd"/>
      <w:r w:rsidRPr="005B2487">
        <w:t xml:space="preserve"> when housekeeping has been short staffed or at busy holiday times when permanent staff need time off. The company he is registered with contacts him, this can sometimes be at short notice, but he is glad of the work. </w:t>
      </w:r>
    </w:p>
    <w:p w:rsidR="008D3DE8" w:rsidRDefault="008D3DE8" w:rsidP="008D3DE8"/>
    <w:p w:rsidR="008D3DE8" w:rsidRDefault="008D3DE8" w:rsidP="008D3DE8">
      <w:pPr>
        <w:rPr>
          <w:color w:val="FF0000"/>
        </w:rPr>
      </w:pPr>
    </w:p>
    <w:p w:rsidR="00F55A51" w:rsidRPr="006659C9" w:rsidRDefault="00F55A51" w:rsidP="006659C9"/>
    <w:sectPr w:rsidR="00F55A51" w:rsidRPr="006659C9" w:rsidSect="00E7682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8A" w:rsidRDefault="00077F8A" w:rsidP="006659C9">
      <w:r>
        <w:separator/>
      </w:r>
    </w:p>
  </w:endnote>
  <w:endnote w:type="continuationSeparator" w:id="0">
    <w:p w:rsidR="00077F8A" w:rsidRDefault="00077F8A" w:rsidP="0066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6659C9">
    <w:pPr>
      <w:pStyle w:val="Footer"/>
    </w:pPr>
    <w:r>
      <w:rPr>
        <w:noProof/>
        <w:lang w:eastAsia="en-GB"/>
      </w:rPr>
      <mc:AlternateContent>
        <mc:Choice Requires="wps">
          <w:drawing>
            <wp:anchor distT="0" distB="0" distL="114300" distR="114300" simplePos="0" relativeHeight="251661824" behindDoc="0" locked="0" layoutInCell="1" allowOverlap="1" wp14:anchorId="6FDA2FC4" wp14:editId="20676F7C">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B2CB67F" wp14:editId="3D6206CB">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7"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74AB7FB8" wp14:editId="724FBE36">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78410DEE" wp14:editId="72C06E73">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5B5A2FE1" wp14:editId="2DEBBF8E">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8"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8A" w:rsidRDefault="00077F8A" w:rsidP="006659C9">
      <w:r>
        <w:separator/>
      </w:r>
    </w:p>
  </w:footnote>
  <w:footnote w:type="continuationSeparator" w:id="0">
    <w:p w:rsidR="00077F8A" w:rsidRDefault="00077F8A" w:rsidP="00665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6659C9">
    <w:pPr>
      <w:pStyle w:val="Header"/>
    </w:pPr>
    <w:r>
      <w:rPr>
        <w:noProof/>
        <w:lang w:eastAsia="en-GB"/>
      </w:rPr>
      <w:drawing>
        <wp:anchor distT="0" distB="0" distL="114300" distR="114300" simplePos="0" relativeHeight="251654656" behindDoc="0" locked="0" layoutInCell="1" allowOverlap="1" wp14:anchorId="32063910" wp14:editId="33C7DA0E">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15050A41" wp14:editId="7D6717CE">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770942E0" wp14:editId="3957941F">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B3781" w:rsidRPr="00FB3781">
                            <w:rPr>
                              <w:noProof/>
                              <w:color w:val="FFFFFF"/>
                            </w:rPr>
                            <w:t>6</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35"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FB3781" w:rsidRPr="00FB3781">
                      <w:rPr>
                        <w:noProof/>
                        <w:color w:val="FFFFFF"/>
                      </w:rPr>
                      <w:t>6</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230"/>
    <w:multiLevelType w:val="multilevel"/>
    <w:tmpl w:val="E9645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76010FB"/>
    <w:multiLevelType w:val="hybridMultilevel"/>
    <w:tmpl w:val="224E7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0E60AAC"/>
    <w:multiLevelType w:val="multilevel"/>
    <w:tmpl w:val="3BD6F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4622469"/>
    <w:multiLevelType w:val="multilevel"/>
    <w:tmpl w:val="2D0A51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D0D3BF7"/>
    <w:multiLevelType w:val="hybridMultilevel"/>
    <w:tmpl w:val="89DE88B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EF8294B"/>
    <w:multiLevelType w:val="hybridMultilevel"/>
    <w:tmpl w:val="D79AE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7D7466"/>
    <w:multiLevelType w:val="multilevel"/>
    <w:tmpl w:val="7D6AD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37BE3F57"/>
    <w:multiLevelType w:val="multilevel"/>
    <w:tmpl w:val="58D41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D2C74C9"/>
    <w:multiLevelType w:val="multilevel"/>
    <w:tmpl w:val="3B660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46D81DB4"/>
    <w:multiLevelType w:val="hybridMultilevel"/>
    <w:tmpl w:val="91C01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nsid w:val="4F617BB6"/>
    <w:multiLevelType w:val="multilevel"/>
    <w:tmpl w:val="9C726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187647B"/>
    <w:multiLevelType w:val="multilevel"/>
    <w:tmpl w:val="11FA23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B5F20DE"/>
    <w:multiLevelType w:val="hybridMultilevel"/>
    <w:tmpl w:val="2AC8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24">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77107A4A"/>
    <w:multiLevelType w:val="hybridMultilevel"/>
    <w:tmpl w:val="68EEF8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789672CD"/>
    <w:multiLevelType w:val="multilevel"/>
    <w:tmpl w:val="CA246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nsid w:val="78F058DE"/>
    <w:multiLevelType w:val="multilevel"/>
    <w:tmpl w:val="0D12C2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7"/>
  </w:num>
  <w:num w:numId="2">
    <w:abstractNumId w:val="23"/>
  </w:num>
  <w:num w:numId="3">
    <w:abstractNumId w:val="30"/>
  </w:num>
  <w:num w:numId="4">
    <w:abstractNumId w:val="11"/>
  </w:num>
  <w:num w:numId="5">
    <w:abstractNumId w:val="24"/>
  </w:num>
  <w:num w:numId="6">
    <w:abstractNumId w:val="12"/>
  </w:num>
  <w:num w:numId="7">
    <w:abstractNumId w:val="1"/>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3"/>
  </w:num>
  <w:num w:numId="12">
    <w:abstractNumId w:val="3"/>
  </w:num>
  <w:num w:numId="13">
    <w:abstractNumId w:val="21"/>
  </w:num>
  <w:num w:numId="14">
    <w:abstractNumId w:val="25"/>
  </w:num>
  <w:num w:numId="15">
    <w:abstractNumId w:val="9"/>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2"/>
  </w:num>
  <w:num w:numId="20">
    <w:abstractNumId w:val="1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lvlOverride w:ilvl="2"/>
    <w:lvlOverride w:ilvl="3"/>
    <w:lvlOverride w:ilvl="4"/>
    <w:lvlOverride w:ilvl="5"/>
    <w:lvlOverride w:ilvl="6"/>
    <w:lvlOverride w:ilvl="7"/>
    <w:lvlOverride w:ilvl="8"/>
  </w:num>
  <w:num w:numId="23">
    <w:abstractNumId w:val="27"/>
    <w:lvlOverride w:ilvl="0"/>
    <w:lvlOverride w:ilvl="1"/>
    <w:lvlOverride w:ilvl="2"/>
    <w:lvlOverride w:ilvl="3"/>
    <w:lvlOverride w:ilvl="4"/>
    <w:lvlOverride w:ilvl="5"/>
    <w:lvlOverride w:ilvl="6"/>
    <w:lvlOverride w:ilvl="7"/>
    <w:lvlOverride w:ilvl="8"/>
  </w:num>
  <w:num w:numId="24">
    <w:abstractNumId w:val="0"/>
    <w:lvlOverride w:ilvl="0"/>
    <w:lvlOverride w:ilvl="1"/>
    <w:lvlOverride w:ilvl="2"/>
    <w:lvlOverride w:ilvl="3"/>
    <w:lvlOverride w:ilvl="4"/>
    <w:lvlOverride w:ilvl="5"/>
    <w:lvlOverride w:ilvl="6"/>
    <w:lvlOverride w:ilvl="7"/>
    <w:lvlOverride w:ilvl="8"/>
  </w:num>
  <w:num w:numId="25">
    <w:abstractNumId w:val="5"/>
    <w:lvlOverride w:ilvl="0"/>
    <w:lvlOverride w:ilvl="1"/>
    <w:lvlOverride w:ilvl="2"/>
    <w:lvlOverride w:ilvl="3"/>
    <w:lvlOverride w:ilvl="4"/>
    <w:lvlOverride w:ilvl="5"/>
    <w:lvlOverride w:ilvl="6"/>
    <w:lvlOverride w:ilvl="7"/>
    <w:lvlOverride w:ilvl="8"/>
  </w:num>
  <w:num w:numId="26">
    <w:abstractNumId w:val="4"/>
    <w:lvlOverride w:ilvl="0"/>
    <w:lvlOverride w:ilvl="1"/>
    <w:lvlOverride w:ilvl="2"/>
    <w:lvlOverride w:ilvl="3"/>
    <w:lvlOverride w:ilvl="4"/>
    <w:lvlOverride w:ilvl="5"/>
    <w:lvlOverride w:ilvl="6"/>
    <w:lvlOverride w:ilvl="7"/>
    <w:lvlOverride w:ilvl="8"/>
  </w:num>
  <w:num w:numId="27">
    <w:abstractNumId w:val="29"/>
    <w:lvlOverride w:ilvl="0"/>
    <w:lvlOverride w:ilvl="1"/>
    <w:lvlOverride w:ilvl="2"/>
    <w:lvlOverride w:ilvl="3"/>
    <w:lvlOverride w:ilvl="4"/>
    <w:lvlOverride w:ilvl="5"/>
    <w:lvlOverride w:ilvl="6"/>
    <w:lvlOverride w:ilvl="7"/>
    <w:lvlOverride w:ilvl="8"/>
  </w:num>
  <w:num w:numId="28">
    <w:abstractNumId w:val="20"/>
    <w:lvlOverride w:ilvl="0"/>
    <w:lvlOverride w:ilvl="1"/>
    <w:lvlOverride w:ilvl="2"/>
    <w:lvlOverride w:ilvl="3"/>
    <w:lvlOverride w:ilvl="4"/>
    <w:lvlOverride w:ilvl="5"/>
    <w:lvlOverride w:ilvl="6"/>
    <w:lvlOverride w:ilvl="7"/>
    <w:lvlOverride w:ilvl="8"/>
  </w:num>
  <w:num w:numId="29">
    <w:abstractNumId w:val="15"/>
    <w:lvlOverride w:ilvl="0"/>
    <w:lvlOverride w:ilvl="1"/>
    <w:lvlOverride w:ilvl="2"/>
    <w:lvlOverride w:ilvl="3"/>
    <w:lvlOverride w:ilvl="4"/>
    <w:lvlOverride w:ilvl="5"/>
    <w:lvlOverride w:ilvl="6"/>
    <w:lvlOverride w:ilvl="7"/>
    <w:lvlOverride w:ilvl="8"/>
  </w:num>
  <w:num w:numId="30">
    <w:abstractNumId w:val="16"/>
    <w:lvlOverride w:ilvl="0"/>
    <w:lvlOverride w:ilvl="1"/>
    <w:lvlOverride w:ilvl="2"/>
    <w:lvlOverride w:ilvl="3"/>
    <w:lvlOverride w:ilvl="4"/>
    <w:lvlOverride w:ilvl="5"/>
    <w:lvlOverride w:ilvl="6"/>
    <w:lvlOverride w:ilvl="7"/>
    <w:lvlOverride w:ilvl="8"/>
  </w:num>
  <w:num w:numId="31">
    <w:abstractNumId w:val="19"/>
    <w:lvlOverride w:ilvl="0"/>
    <w:lvlOverride w:ilvl="1"/>
    <w:lvlOverride w:ilvl="2"/>
    <w:lvlOverride w:ilvl="3"/>
    <w:lvlOverride w:ilvl="4"/>
    <w:lvlOverride w:ilvl="5"/>
    <w:lvlOverride w:ilvl="6"/>
    <w:lvlOverride w:ilvl="7"/>
    <w:lvlOverride w:ilvl="8"/>
  </w:num>
  <w:num w:numId="32">
    <w:abstractNumId w:val="14"/>
    <w:lvlOverride w:ilvl="0"/>
    <w:lvlOverride w:ilvl="1"/>
    <w:lvlOverride w:ilvl="2"/>
    <w:lvlOverride w:ilvl="3"/>
    <w:lvlOverride w:ilvl="4"/>
    <w:lvlOverride w:ilvl="5"/>
    <w:lvlOverride w:ilvl="6"/>
    <w:lvlOverride w:ilvl="7"/>
    <w:lvlOverride w:ilvl="8"/>
  </w:num>
  <w:num w:numId="3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77F8A"/>
    <w:rsid w:val="00127370"/>
    <w:rsid w:val="00142D66"/>
    <w:rsid w:val="001523AE"/>
    <w:rsid w:val="001A54B6"/>
    <w:rsid w:val="00235766"/>
    <w:rsid w:val="00240B7D"/>
    <w:rsid w:val="00262E51"/>
    <w:rsid w:val="00265050"/>
    <w:rsid w:val="002A08AF"/>
    <w:rsid w:val="002A39C9"/>
    <w:rsid w:val="002A65B8"/>
    <w:rsid w:val="002E264F"/>
    <w:rsid w:val="0031308E"/>
    <w:rsid w:val="00392990"/>
    <w:rsid w:val="003D0450"/>
    <w:rsid w:val="003D1D04"/>
    <w:rsid w:val="00414A25"/>
    <w:rsid w:val="00455A02"/>
    <w:rsid w:val="004C12EE"/>
    <w:rsid w:val="004E5AE2"/>
    <w:rsid w:val="00512A1B"/>
    <w:rsid w:val="005324E6"/>
    <w:rsid w:val="005B2487"/>
    <w:rsid w:val="005D6F98"/>
    <w:rsid w:val="0060253E"/>
    <w:rsid w:val="00624AEB"/>
    <w:rsid w:val="00625812"/>
    <w:rsid w:val="006659C9"/>
    <w:rsid w:val="006A00C5"/>
    <w:rsid w:val="006A3EE6"/>
    <w:rsid w:val="006C6479"/>
    <w:rsid w:val="006F3759"/>
    <w:rsid w:val="00703282"/>
    <w:rsid w:val="00722DC4"/>
    <w:rsid w:val="0076052A"/>
    <w:rsid w:val="007C7B8A"/>
    <w:rsid w:val="00830A4E"/>
    <w:rsid w:val="00865993"/>
    <w:rsid w:val="00880097"/>
    <w:rsid w:val="008C12E9"/>
    <w:rsid w:val="008D3DE8"/>
    <w:rsid w:val="009078B4"/>
    <w:rsid w:val="00911ADF"/>
    <w:rsid w:val="00936560"/>
    <w:rsid w:val="0095090F"/>
    <w:rsid w:val="00A0265B"/>
    <w:rsid w:val="00A21F06"/>
    <w:rsid w:val="00A40241"/>
    <w:rsid w:val="00A4632D"/>
    <w:rsid w:val="00B260C9"/>
    <w:rsid w:val="00B55B68"/>
    <w:rsid w:val="00B6027F"/>
    <w:rsid w:val="00B72E8D"/>
    <w:rsid w:val="00B863E5"/>
    <w:rsid w:val="00B94084"/>
    <w:rsid w:val="00BD72D0"/>
    <w:rsid w:val="00BE0D6D"/>
    <w:rsid w:val="00BF0D51"/>
    <w:rsid w:val="00BF2025"/>
    <w:rsid w:val="00C650A5"/>
    <w:rsid w:val="00C97495"/>
    <w:rsid w:val="00CC5BCC"/>
    <w:rsid w:val="00CD3747"/>
    <w:rsid w:val="00CF74E4"/>
    <w:rsid w:val="00D07E9C"/>
    <w:rsid w:val="00D414EC"/>
    <w:rsid w:val="00D563F7"/>
    <w:rsid w:val="00D662BA"/>
    <w:rsid w:val="00D72174"/>
    <w:rsid w:val="00DA4880"/>
    <w:rsid w:val="00DC515A"/>
    <w:rsid w:val="00E16729"/>
    <w:rsid w:val="00E216A1"/>
    <w:rsid w:val="00E27D7C"/>
    <w:rsid w:val="00E7682D"/>
    <w:rsid w:val="00ED3C25"/>
    <w:rsid w:val="00EE531E"/>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C9"/>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national-insurance-contributions-for-employers" TargetMode="External"/><Relationship Id="rId18" Type="http://schemas.openxmlformats.org/officeDocument/2006/relationships/hyperlink" Target="https://www.gov.uk/child-employment" TargetMode="External"/><Relationship Id="rId3" Type="http://schemas.openxmlformats.org/officeDocument/2006/relationships/styles" Target="styles.xml"/><Relationship Id="rId21" Type="http://schemas.openxmlformats.org/officeDocument/2006/relationships/hyperlink" Target="https://www.gov.uk/child-employment" TargetMode="External"/><Relationship Id="rId7" Type="http://schemas.openxmlformats.org/officeDocument/2006/relationships/footnotes" Target="footnotes.xml"/><Relationship Id="rId12" Type="http://schemas.openxmlformats.org/officeDocument/2006/relationships/hyperlink" Target="https://www.gov.uk/employment-contracts-and-conditions/overview" TargetMode="External"/><Relationship Id="rId17" Type="http://schemas.openxmlformats.org/officeDocument/2006/relationships/hyperlink" Target="https://www.gov.uk/using-a-recruitment-agency-to-find-staf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reasonable-adjustments-for-disabled-workers" TargetMode="External"/><Relationship Id="rId20" Type="http://schemas.openxmlformats.org/officeDocument/2006/relationships/hyperlink" Target="https://www.gov.uk/child-employme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employer-preventing-discrimination/what-discrimination-is" TargetMode="External"/><Relationship Id="rId23" Type="http://schemas.openxmlformats.org/officeDocument/2006/relationships/hyperlink" Target="https://www.gov.uk/national-minimum-wage-rates" TargetMode="External"/><Relationship Id="rId10" Type="http://schemas.openxmlformats.org/officeDocument/2006/relationships/footer" Target="footer1.xml"/><Relationship Id="rId19" Type="http://schemas.openxmlformats.org/officeDocument/2006/relationships/hyperlink" Target="https://www.gov.uk/workplace-pensions-employer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register-employer" TargetMode="External"/><Relationship Id="rId22" Type="http://schemas.openxmlformats.org/officeDocument/2006/relationships/hyperlink" Target="https://www.gov.uk/continuous-employment-what-it-i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339FA-07E8-43E1-9214-FA78F484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6</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2018-08-06T12:17:00Z</dcterms:created>
  <dcterms:modified xsi:type="dcterms:W3CDTF">2018-08-06T17:53:00Z</dcterms:modified>
</cp:coreProperties>
</file>