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D04" w:rsidRDefault="003D1D04" w:rsidP="003D1D04">
      <w:pPr>
        <w:pStyle w:val="Title"/>
      </w:pPr>
      <w:r>
        <w:t>Disposable Income and Tax rates</w:t>
      </w:r>
    </w:p>
    <w:p w:rsidR="003D1D04" w:rsidRDefault="003D1D04" w:rsidP="003D1D04">
      <w:r>
        <w:t>It is important to understand that there has been a general increase in tourism for the last 50 years or more.  Some of the reasons for this include:</w:t>
      </w:r>
    </w:p>
    <w:p w:rsidR="003D1D04" w:rsidRDefault="003D1D04" w:rsidP="003D1D04">
      <w:pPr>
        <w:pStyle w:val="ListParagraph"/>
        <w:numPr>
          <w:ilvl w:val="0"/>
          <w:numId w:val="5"/>
        </w:numPr>
      </w:pPr>
      <w:r>
        <w:t>Greater awareness – through advertising and television programmes providing people with ideas and information about where they might go on holiday</w:t>
      </w:r>
    </w:p>
    <w:p w:rsidR="003D1D04" w:rsidRDefault="003D1D04" w:rsidP="003D1D04">
      <w:pPr>
        <w:pStyle w:val="ListParagraph"/>
        <w:numPr>
          <w:ilvl w:val="0"/>
          <w:numId w:val="5"/>
        </w:numPr>
      </w:pPr>
      <w:r>
        <w:t>More car ownership – making it easier to travel to tourism destinations, especially for domestic tourism</w:t>
      </w:r>
    </w:p>
    <w:p w:rsidR="003D1D04" w:rsidRDefault="003D1D04" w:rsidP="003D1D04">
      <w:pPr>
        <w:pStyle w:val="ListParagraph"/>
        <w:numPr>
          <w:ilvl w:val="0"/>
          <w:numId w:val="5"/>
        </w:numPr>
      </w:pPr>
      <w:r>
        <w:t xml:space="preserve">Improvements in technology – transport technology have made journey times quicker and information technology has made it easier to buy and book flights, holidays and other tourism products  </w:t>
      </w:r>
    </w:p>
    <w:p w:rsidR="003D1D04" w:rsidRDefault="003D1D04" w:rsidP="003D1D04">
      <w:pPr>
        <w:pStyle w:val="ListParagraph"/>
        <w:numPr>
          <w:ilvl w:val="0"/>
          <w:numId w:val="5"/>
        </w:numPr>
      </w:pPr>
      <w:r>
        <w:t>More leisure time – people now have more paid holidays and are able to travel more often</w:t>
      </w:r>
    </w:p>
    <w:p w:rsidR="003D1D04" w:rsidRDefault="003D1D04" w:rsidP="003D1D04">
      <w:pPr>
        <w:pStyle w:val="ListParagraph"/>
        <w:numPr>
          <w:ilvl w:val="0"/>
          <w:numId w:val="5"/>
        </w:numPr>
      </w:pPr>
      <w:r>
        <w:t xml:space="preserve">More affluence – generally people are better off financially than they used to be and they have a greater </w:t>
      </w:r>
      <w:r>
        <w:rPr>
          <w:b/>
        </w:rPr>
        <w:t>disposable income</w:t>
      </w:r>
      <w:r>
        <w:t>.</w:t>
      </w:r>
    </w:p>
    <w:p w:rsidR="003D1D04" w:rsidRDefault="003D1D04" w:rsidP="003D1D04">
      <w:r>
        <w:t>Disposable income = the amount of money a person has left to spend after they have paid taxes.</w:t>
      </w:r>
    </w:p>
    <w:p w:rsidR="003D1D04" w:rsidRDefault="003D1D04" w:rsidP="003D1D04">
      <w:r>
        <w:t>So, very simply, if a person is paid £800 per week and they pay £100 in taxes, their disposable income is £700.</w:t>
      </w:r>
    </w:p>
    <w:p w:rsidR="003D1D04" w:rsidRDefault="003D1D04" w:rsidP="003D1D04">
      <w:r>
        <w:t>If there is a rise in taxation, disposable income will fall and vice-versa.</w:t>
      </w:r>
    </w:p>
    <w:p w:rsidR="003D1D04" w:rsidRDefault="003D1D04" w:rsidP="003D1D04">
      <w:r>
        <w:t xml:space="preserve">There are a number of items that a person or family has to buy out of their disposable income before thinking about what luxuries or extras they can afford.  These items would include rent or a mortgage on the home in which they are living, heating costs, food and drink, getting to and from work, etc.  Only when these items have been paid for can people or families start to think whether or not they can afford days out or a holiday.  </w:t>
      </w:r>
    </w:p>
    <w:p w:rsidR="003D1D04" w:rsidRDefault="003D1D04" w:rsidP="003D1D04">
      <w:r>
        <w:t xml:space="preserve">Most products of tourism organisations are not ones that are needed to live week by week.  Holidays etc. can only be afforded if all the necessities in life have been paid for.  In modern Britain, some families can afford two or three holidays each year, some families might struggle to afford a few days out.   </w:t>
      </w:r>
    </w:p>
    <w:p w:rsidR="003D1D04" w:rsidRDefault="003D1D04" w:rsidP="003D1D04">
      <w:r>
        <w:t xml:space="preserve">Although the reasons for the growth in tourism given above indicate that an increase in disposable income has increased over recent decades, a family’s disposable income can increase or decrease from year to year.  This can affect tourism organisations in a number of ways.  For example, a family might decide </w:t>
      </w:r>
      <w:r>
        <w:lastRenderedPageBreak/>
        <w:t xml:space="preserve">that they cannot afford a package holiday abroad but they decide to spend a week on a holiday park in the UK instead.  </w:t>
      </w:r>
    </w:p>
    <w:p w:rsidR="003D1D04" w:rsidRDefault="003D1D04" w:rsidP="003D1D04">
      <w:pPr>
        <w:rPr>
          <w:u w:val="single"/>
        </w:rPr>
      </w:pPr>
      <w:r>
        <w:rPr>
          <w:noProof/>
          <w:lang w:eastAsia="en-GB"/>
        </w:rPr>
        <mc:AlternateContent>
          <mc:Choice Requires="wps">
            <w:drawing>
              <wp:inline distT="0" distB="0" distL="0" distR="0" wp14:anchorId="15FCACFB" wp14:editId="1984DD4C">
                <wp:extent cx="2695575" cy="1905000"/>
                <wp:effectExtent l="0" t="38100" r="47625" b="57150"/>
                <wp:docPr id="13" name="Right Arrow 13"/>
                <wp:cNvGraphicFramePr/>
                <a:graphic xmlns:a="http://schemas.openxmlformats.org/drawingml/2006/main">
                  <a:graphicData uri="http://schemas.microsoft.com/office/word/2010/wordprocessingShape">
                    <wps:wsp>
                      <wps:cNvSpPr/>
                      <wps:spPr>
                        <a:xfrm>
                          <a:off x="914400" y="1504950"/>
                          <a:ext cx="2695575" cy="1905000"/>
                        </a:xfrm>
                        <a:prstGeom prst="rightArrow">
                          <a:avLst>
                            <a:gd name="adj1" fmla="val 70994"/>
                            <a:gd name="adj2" fmla="val 2674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D1D04" w:rsidRPr="003D1D04" w:rsidRDefault="003D1D04" w:rsidP="003D1D04">
                            <w:pPr>
                              <w:rPr>
                                <w:color w:val="000000" w:themeColor="text1"/>
                              </w:rPr>
                            </w:pPr>
                            <w:r w:rsidRPr="003D1D04">
                              <w:rPr>
                                <w:color w:val="000000" w:themeColor="text1"/>
                              </w:rPr>
                              <w:t xml:space="preserve">Disposable income </w:t>
                            </w:r>
                            <w:r w:rsidRPr="003D1D04">
                              <w:rPr>
                                <w:b/>
                                <w:color w:val="000000" w:themeColor="text1"/>
                              </w:rPr>
                              <w:t>increases</w:t>
                            </w:r>
                            <w:r w:rsidRPr="003D1D04">
                              <w:rPr>
                                <w:color w:val="000000" w:themeColor="text1"/>
                              </w:rPr>
                              <w:t xml:space="preserve"> by:</w:t>
                            </w:r>
                          </w:p>
                          <w:p w:rsidR="003D1D04" w:rsidRPr="003D1D04" w:rsidRDefault="003D1D04" w:rsidP="003D1D04">
                            <w:pPr>
                              <w:pStyle w:val="ListParagraph"/>
                              <w:numPr>
                                <w:ilvl w:val="0"/>
                                <w:numId w:val="6"/>
                              </w:numPr>
                              <w:rPr>
                                <w:color w:val="000000" w:themeColor="text1"/>
                              </w:rPr>
                            </w:pPr>
                            <w:r w:rsidRPr="003D1D04">
                              <w:rPr>
                                <w:color w:val="000000" w:themeColor="text1"/>
                              </w:rPr>
                              <w:t>Working extra hours</w:t>
                            </w:r>
                          </w:p>
                          <w:p w:rsidR="003D1D04" w:rsidRPr="003D1D04" w:rsidRDefault="003D1D04" w:rsidP="003D1D04">
                            <w:pPr>
                              <w:pStyle w:val="ListParagraph"/>
                              <w:numPr>
                                <w:ilvl w:val="0"/>
                                <w:numId w:val="6"/>
                              </w:numPr>
                              <w:rPr>
                                <w:color w:val="000000" w:themeColor="text1"/>
                              </w:rPr>
                            </w:pPr>
                            <w:r w:rsidRPr="003D1D04">
                              <w:rPr>
                                <w:color w:val="000000" w:themeColor="text1"/>
                              </w:rPr>
                              <w:t>Having a pay rise or bonus</w:t>
                            </w:r>
                          </w:p>
                          <w:p w:rsidR="003D1D04" w:rsidRPr="003D1D04" w:rsidRDefault="003D1D04" w:rsidP="003D1D04">
                            <w:pPr>
                              <w:pStyle w:val="ListParagraph"/>
                              <w:numPr>
                                <w:ilvl w:val="0"/>
                                <w:numId w:val="6"/>
                              </w:numPr>
                              <w:rPr>
                                <w:color w:val="000000" w:themeColor="text1"/>
                              </w:rPr>
                            </w:pPr>
                            <w:r w:rsidRPr="003D1D04">
                              <w:rPr>
                                <w:color w:val="000000" w:themeColor="text1"/>
                              </w:rPr>
                              <w:t>Taxes being reduced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width:212.25pt;height:15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" adj="17517,3133" filled="f" strokecolor="black [3213]" strokeweight="2pt">
                <v:textbox>
                  <w:txbxContent>
                    <w:p w:rsidR="003D1D04" w:rsidRPr="003D1D04" w:rsidRDefault="003D1D04" w:rsidP="003D1D04">
                      <w:pPr>
                        <w:rPr>
                          <w:color w:val="000000" w:themeColor="text1"/>
                        </w:rPr>
                      </w:pPr>
                      <w:r w:rsidRPr="003D1D04">
                        <w:rPr>
                          <w:color w:val="000000" w:themeColor="text1"/>
                        </w:rPr>
                        <w:t xml:space="preserve">Disposable income </w:t>
                      </w:r>
                      <w:r w:rsidRPr="003D1D04">
                        <w:rPr>
                          <w:b/>
                          <w:color w:val="000000" w:themeColor="text1"/>
                        </w:rPr>
                        <w:t>increases</w:t>
                      </w:r>
                      <w:r w:rsidRPr="003D1D04">
                        <w:rPr>
                          <w:color w:val="000000" w:themeColor="text1"/>
                        </w:rPr>
                        <w:t xml:space="preserve"> by:</w:t>
                      </w:r>
                    </w:p>
                    <w:p w:rsidR="003D1D04" w:rsidRPr="003D1D04" w:rsidRDefault="003D1D04" w:rsidP="003D1D04">
                      <w:pPr>
                        <w:pStyle w:val="ListParagraph"/>
                        <w:numPr>
                          <w:ilvl w:val="0"/>
                          <w:numId w:val="6"/>
                        </w:numPr>
                        <w:rPr>
                          <w:color w:val="000000" w:themeColor="text1"/>
                        </w:rPr>
                      </w:pPr>
                      <w:r w:rsidRPr="003D1D04">
                        <w:rPr>
                          <w:color w:val="000000" w:themeColor="text1"/>
                        </w:rPr>
                        <w:t>Working extra hours</w:t>
                      </w:r>
                    </w:p>
                    <w:p w:rsidR="003D1D04" w:rsidRPr="003D1D04" w:rsidRDefault="003D1D04" w:rsidP="003D1D04">
                      <w:pPr>
                        <w:pStyle w:val="ListParagraph"/>
                        <w:numPr>
                          <w:ilvl w:val="0"/>
                          <w:numId w:val="6"/>
                        </w:numPr>
                        <w:rPr>
                          <w:color w:val="000000" w:themeColor="text1"/>
                        </w:rPr>
                      </w:pPr>
                      <w:r w:rsidRPr="003D1D04">
                        <w:rPr>
                          <w:color w:val="000000" w:themeColor="text1"/>
                        </w:rPr>
                        <w:t>Having a pay rise or bonus</w:t>
                      </w:r>
                    </w:p>
                    <w:p w:rsidR="003D1D04" w:rsidRPr="003D1D04" w:rsidRDefault="003D1D04" w:rsidP="003D1D04">
                      <w:pPr>
                        <w:pStyle w:val="ListParagraph"/>
                        <w:numPr>
                          <w:ilvl w:val="0"/>
                          <w:numId w:val="6"/>
                        </w:numPr>
                        <w:rPr>
                          <w:color w:val="000000" w:themeColor="text1"/>
                        </w:rPr>
                      </w:pPr>
                      <w:r w:rsidRPr="003D1D04">
                        <w:rPr>
                          <w:color w:val="000000" w:themeColor="text1"/>
                        </w:rPr>
                        <w:t>Taxes being reduced</w:t>
                      </w:r>
                    </w:p>
                  </w:txbxContent>
                </v:textbox>
                <w10:anchorlock/>
              </v:shape>
            </w:pict>
          </mc:Fallback>
        </mc:AlternateContent>
      </w:r>
      <w:r>
        <w:rPr>
          <w:noProof/>
          <w:lang w:eastAsia="en-GB"/>
        </w:rPr>
        <mc:AlternateContent>
          <mc:Choice Requires="wps">
            <w:drawing>
              <wp:inline distT="0" distB="0" distL="0" distR="0" wp14:anchorId="143EE4CB" wp14:editId="4BDC0EF2">
                <wp:extent cx="2905125" cy="1866900"/>
                <wp:effectExtent l="0" t="0" r="28575" b="19050"/>
                <wp:docPr id="25" name="Left Arrow 25"/>
                <wp:cNvGraphicFramePr/>
                <a:graphic xmlns:a="http://schemas.openxmlformats.org/drawingml/2006/main">
                  <a:graphicData uri="http://schemas.microsoft.com/office/word/2010/wordprocessingShape">
                    <wps:wsp>
                      <wps:cNvSpPr/>
                      <wps:spPr>
                        <a:xfrm>
                          <a:off x="0" y="0"/>
                          <a:ext cx="2905125" cy="1866900"/>
                        </a:xfrm>
                        <a:prstGeom prst="leftArrow">
                          <a:avLst>
                            <a:gd name="adj1" fmla="val 71171"/>
                            <a:gd name="adj2" fmla="val 3198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D1D04" w:rsidRPr="003D1D04" w:rsidRDefault="003D1D04" w:rsidP="003D1D04">
                            <w:pPr>
                              <w:rPr>
                                <w:color w:val="000000" w:themeColor="text1"/>
                              </w:rPr>
                            </w:pPr>
                            <w:r w:rsidRPr="003D1D04">
                              <w:rPr>
                                <w:color w:val="000000" w:themeColor="text1"/>
                              </w:rPr>
                              <w:t xml:space="preserve">Disposable income </w:t>
                            </w:r>
                            <w:r w:rsidRPr="003D1D04">
                              <w:rPr>
                                <w:b/>
                                <w:color w:val="000000" w:themeColor="text1"/>
                              </w:rPr>
                              <w:t>decreases</w:t>
                            </w:r>
                            <w:r w:rsidRPr="003D1D04">
                              <w:rPr>
                                <w:color w:val="000000" w:themeColor="text1"/>
                              </w:rPr>
                              <w:t xml:space="preserve"> by:</w:t>
                            </w:r>
                            <w:r w:rsidRPr="003D1D04">
                              <w:rPr>
                                <w:noProof/>
                                <w:color w:val="000000" w:themeColor="text1"/>
                                <w:lang w:eastAsia="en-GB"/>
                              </w:rPr>
                              <w:t xml:space="preserve"> </w:t>
                            </w:r>
                          </w:p>
                          <w:p w:rsidR="003D1D04" w:rsidRPr="003D1D04" w:rsidRDefault="003D1D04" w:rsidP="003D1D04">
                            <w:pPr>
                              <w:pStyle w:val="ListParagraph"/>
                              <w:numPr>
                                <w:ilvl w:val="0"/>
                                <w:numId w:val="7"/>
                              </w:numPr>
                              <w:rPr>
                                <w:color w:val="000000" w:themeColor="text1"/>
                              </w:rPr>
                            </w:pPr>
                            <w:r w:rsidRPr="003D1D04">
                              <w:rPr>
                                <w:color w:val="000000" w:themeColor="text1"/>
                              </w:rPr>
                              <w:t>Working less hours</w:t>
                            </w:r>
                          </w:p>
                          <w:p w:rsidR="003D1D04" w:rsidRPr="003D1D04" w:rsidRDefault="003D1D04" w:rsidP="003D1D04">
                            <w:pPr>
                              <w:pStyle w:val="ListParagraph"/>
                              <w:numPr>
                                <w:ilvl w:val="0"/>
                                <w:numId w:val="7"/>
                              </w:numPr>
                              <w:rPr>
                                <w:color w:val="000000" w:themeColor="text1"/>
                              </w:rPr>
                            </w:pPr>
                            <w:r w:rsidRPr="003D1D04">
                              <w:rPr>
                                <w:color w:val="000000" w:themeColor="text1"/>
                              </w:rPr>
                              <w:t>Having a wage cut</w:t>
                            </w:r>
                          </w:p>
                          <w:p w:rsidR="003D1D04" w:rsidRPr="003D1D04" w:rsidRDefault="003D1D04" w:rsidP="003D1D04">
                            <w:pPr>
                              <w:pStyle w:val="ListParagraph"/>
                              <w:numPr>
                                <w:ilvl w:val="0"/>
                                <w:numId w:val="7"/>
                              </w:numPr>
                              <w:rPr>
                                <w:color w:val="000000" w:themeColor="text1"/>
                              </w:rPr>
                            </w:pPr>
                            <w:r w:rsidRPr="003D1D04">
                              <w:rPr>
                                <w:color w:val="000000" w:themeColor="text1"/>
                              </w:rPr>
                              <w:t>Taxes being increased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5" o:spid="_x0000_s1027" type="#_x0000_t66" style="width:228.75pt;height:1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" adj="4440,3114" filled="f" strokecolor="black [3213]" strokeweight="2pt">
                <v:textbox>
                  <w:txbxContent>
                    <w:p w:rsidR="003D1D04" w:rsidRPr="003D1D04" w:rsidRDefault="003D1D04" w:rsidP="003D1D04">
                      <w:pPr>
                        <w:rPr>
                          <w:color w:val="000000" w:themeColor="text1"/>
                        </w:rPr>
                      </w:pPr>
                      <w:r w:rsidRPr="003D1D04">
                        <w:rPr>
                          <w:color w:val="000000" w:themeColor="text1"/>
                        </w:rPr>
                        <w:t xml:space="preserve">Disposable income </w:t>
                      </w:r>
                      <w:r w:rsidRPr="003D1D04">
                        <w:rPr>
                          <w:b/>
                          <w:color w:val="000000" w:themeColor="text1"/>
                        </w:rPr>
                        <w:t>decreases</w:t>
                      </w:r>
                      <w:r w:rsidRPr="003D1D04">
                        <w:rPr>
                          <w:color w:val="000000" w:themeColor="text1"/>
                        </w:rPr>
                        <w:t xml:space="preserve"> by:</w:t>
                      </w:r>
                      <w:r w:rsidRPr="003D1D04">
                        <w:rPr>
                          <w:noProof/>
                          <w:color w:val="000000" w:themeColor="text1"/>
                          <w:lang w:eastAsia="en-GB"/>
                        </w:rPr>
                        <w:t xml:space="preserve"> </w:t>
                      </w:r>
                    </w:p>
                    <w:p w:rsidR="003D1D04" w:rsidRPr="003D1D04" w:rsidRDefault="003D1D04" w:rsidP="003D1D04">
                      <w:pPr>
                        <w:pStyle w:val="ListParagraph"/>
                        <w:numPr>
                          <w:ilvl w:val="0"/>
                          <w:numId w:val="7"/>
                        </w:numPr>
                        <w:rPr>
                          <w:color w:val="000000" w:themeColor="text1"/>
                        </w:rPr>
                      </w:pPr>
                      <w:r w:rsidRPr="003D1D04">
                        <w:rPr>
                          <w:color w:val="000000" w:themeColor="text1"/>
                        </w:rPr>
                        <w:t>Working less hours</w:t>
                      </w:r>
                    </w:p>
                    <w:p w:rsidR="003D1D04" w:rsidRPr="003D1D04" w:rsidRDefault="003D1D04" w:rsidP="003D1D04">
                      <w:pPr>
                        <w:pStyle w:val="ListParagraph"/>
                        <w:numPr>
                          <w:ilvl w:val="0"/>
                          <w:numId w:val="7"/>
                        </w:numPr>
                        <w:rPr>
                          <w:color w:val="000000" w:themeColor="text1"/>
                        </w:rPr>
                      </w:pPr>
                      <w:r w:rsidRPr="003D1D04">
                        <w:rPr>
                          <w:color w:val="000000" w:themeColor="text1"/>
                        </w:rPr>
                        <w:t>Having a wage cut</w:t>
                      </w:r>
                    </w:p>
                    <w:p w:rsidR="003D1D04" w:rsidRPr="003D1D04" w:rsidRDefault="003D1D04" w:rsidP="003D1D04">
                      <w:pPr>
                        <w:pStyle w:val="ListParagraph"/>
                        <w:numPr>
                          <w:ilvl w:val="0"/>
                          <w:numId w:val="7"/>
                        </w:numPr>
                        <w:rPr>
                          <w:color w:val="000000" w:themeColor="text1"/>
                        </w:rPr>
                      </w:pPr>
                      <w:r w:rsidRPr="003D1D04">
                        <w:rPr>
                          <w:color w:val="000000" w:themeColor="text1"/>
                        </w:rPr>
                        <w:t>Taxes being increased</w:t>
                      </w:r>
                    </w:p>
                  </w:txbxContent>
                </v:textbox>
                <w10:anchorlock/>
              </v:shape>
            </w:pict>
          </mc:Fallback>
        </mc:AlternateContent>
      </w:r>
    </w:p>
    <w:p w:rsidR="003D1D04" w:rsidRDefault="003D1D04" w:rsidP="003D1D04">
      <w:pPr>
        <w:rPr>
          <w:b/>
          <w:u w:val="single"/>
        </w:rPr>
      </w:pPr>
      <w:r>
        <w:rPr>
          <w:b/>
          <w:u w:val="single"/>
        </w:rPr>
        <w:t xml:space="preserve">Activity 1  </w:t>
      </w:r>
    </w:p>
    <w:p w:rsidR="003D1D04" w:rsidRDefault="003D1D04" w:rsidP="003D1D04">
      <w:r>
        <w:t>For each of the situations in the table below, suggest whether the family has had an increase or decrease in its disposable income.</w:t>
      </w:r>
    </w:p>
    <w:tbl>
      <w:tblPr>
        <w:tblStyle w:val="TableGrid"/>
        <w:tblW w:w="0" w:type="auto"/>
        <w:tblInd w:w="0" w:type="dxa"/>
        <w:tblLook w:val="04A0" w:firstRow="1" w:lastRow="0" w:firstColumn="1" w:lastColumn="0" w:noHBand="0" w:noVBand="1"/>
      </w:tblPr>
      <w:tblGrid>
        <w:gridCol w:w="5382"/>
        <w:gridCol w:w="3634"/>
      </w:tblGrid>
      <w:tr w:rsidR="003D1D04" w:rsidTr="003D1D04">
        <w:tc>
          <w:tcPr>
            <w:tcW w:w="5382" w:type="dxa"/>
            <w:tcBorders>
              <w:top w:val="single" w:sz="4" w:space="0" w:color="auto"/>
              <w:left w:val="single" w:sz="4" w:space="0" w:color="auto"/>
              <w:bottom w:val="single" w:sz="4" w:space="0" w:color="auto"/>
              <w:right w:val="single" w:sz="4" w:space="0" w:color="auto"/>
            </w:tcBorders>
            <w:vAlign w:val="center"/>
            <w:hideMark/>
          </w:tcPr>
          <w:p w:rsidR="003D1D04" w:rsidRPr="003D1D04" w:rsidRDefault="003D1D04" w:rsidP="003D1D04">
            <w:pPr>
              <w:spacing w:after="0" w:line="240" w:lineRule="auto"/>
              <w:jc w:val="center"/>
              <w:rPr>
                <w:b/>
              </w:rPr>
            </w:pPr>
            <w:r w:rsidRPr="003D1D04">
              <w:rPr>
                <w:b/>
              </w:rPr>
              <w:t>Situation</w:t>
            </w:r>
          </w:p>
        </w:tc>
        <w:tc>
          <w:tcPr>
            <w:tcW w:w="3634" w:type="dxa"/>
            <w:tcBorders>
              <w:top w:val="single" w:sz="4" w:space="0" w:color="auto"/>
              <w:left w:val="single" w:sz="4" w:space="0" w:color="auto"/>
              <w:bottom w:val="single" w:sz="4" w:space="0" w:color="auto"/>
              <w:right w:val="single" w:sz="4" w:space="0" w:color="auto"/>
            </w:tcBorders>
            <w:vAlign w:val="center"/>
            <w:hideMark/>
          </w:tcPr>
          <w:p w:rsidR="003D1D04" w:rsidRPr="003D1D04" w:rsidRDefault="003D1D04" w:rsidP="003D1D04">
            <w:pPr>
              <w:spacing w:after="0" w:line="240" w:lineRule="auto"/>
              <w:jc w:val="center"/>
              <w:rPr>
                <w:b/>
              </w:rPr>
            </w:pPr>
            <w:r w:rsidRPr="003D1D04">
              <w:rPr>
                <w:b/>
              </w:rPr>
              <w:t>Increase or decrease in disposable income?</w:t>
            </w:r>
          </w:p>
        </w:tc>
      </w:tr>
      <w:tr w:rsidR="003D1D04" w:rsidTr="003D1D04">
        <w:tc>
          <w:tcPr>
            <w:tcW w:w="5382" w:type="dxa"/>
            <w:tcBorders>
              <w:top w:val="single" w:sz="4" w:space="0" w:color="auto"/>
              <w:left w:val="single" w:sz="4" w:space="0" w:color="auto"/>
              <w:bottom w:val="single" w:sz="4" w:space="0" w:color="auto"/>
              <w:right w:val="single" w:sz="4" w:space="0" w:color="auto"/>
            </w:tcBorders>
            <w:vAlign w:val="center"/>
          </w:tcPr>
          <w:p w:rsidR="003D1D04" w:rsidRDefault="003D1D04" w:rsidP="003D1D04">
            <w:pPr>
              <w:spacing w:after="0" w:line="240" w:lineRule="auto"/>
            </w:pPr>
            <w:r>
              <w:t>‘Money has been a bit tight since Mum had her hours cut, so I don’t think that we can afford the holiday to Spain this year.’</w:t>
            </w:r>
          </w:p>
        </w:tc>
        <w:tc>
          <w:tcPr>
            <w:tcW w:w="3634" w:type="dxa"/>
            <w:tcBorders>
              <w:top w:val="single" w:sz="4" w:space="0" w:color="auto"/>
              <w:left w:val="single" w:sz="4" w:space="0" w:color="auto"/>
              <w:bottom w:val="single" w:sz="4" w:space="0" w:color="auto"/>
              <w:right w:val="single" w:sz="4" w:space="0" w:color="auto"/>
            </w:tcBorders>
            <w:vAlign w:val="center"/>
            <w:hideMark/>
          </w:tcPr>
          <w:p w:rsidR="003D1D04" w:rsidRDefault="003D1D04" w:rsidP="003D1D04">
            <w:pPr>
              <w:spacing w:after="0" w:line="240" w:lineRule="auto"/>
              <w:rPr>
                <w:color w:val="FF0000"/>
              </w:rPr>
            </w:pPr>
          </w:p>
        </w:tc>
      </w:tr>
      <w:tr w:rsidR="003D1D04" w:rsidTr="003D1D04">
        <w:tc>
          <w:tcPr>
            <w:tcW w:w="5382" w:type="dxa"/>
            <w:tcBorders>
              <w:top w:val="single" w:sz="4" w:space="0" w:color="auto"/>
              <w:left w:val="single" w:sz="4" w:space="0" w:color="auto"/>
              <w:bottom w:val="single" w:sz="4" w:space="0" w:color="auto"/>
              <w:right w:val="single" w:sz="4" w:space="0" w:color="auto"/>
            </w:tcBorders>
            <w:vAlign w:val="center"/>
          </w:tcPr>
          <w:p w:rsidR="003D1D04" w:rsidRDefault="003D1D04" w:rsidP="003D1D04">
            <w:pPr>
              <w:spacing w:after="0" w:line="240" w:lineRule="auto"/>
            </w:pPr>
            <w:r>
              <w:t>‘Being out of work for a month before Easter made a dent in our savings, so I think it’s only a few days out this summer.’</w:t>
            </w:r>
          </w:p>
        </w:tc>
        <w:tc>
          <w:tcPr>
            <w:tcW w:w="3634" w:type="dxa"/>
            <w:tcBorders>
              <w:top w:val="single" w:sz="4" w:space="0" w:color="auto"/>
              <w:left w:val="single" w:sz="4" w:space="0" w:color="auto"/>
              <w:bottom w:val="single" w:sz="4" w:space="0" w:color="auto"/>
              <w:right w:val="single" w:sz="4" w:space="0" w:color="auto"/>
            </w:tcBorders>
            <w:vAlign w:val="center"/>
            <w:hideMark/>
          </w:tcPr>
          <w:p w:rsidR="003D1D04" w:rsidRDefault="003D1D04" w:rsidP="003D1D04">
            <w:pPr>
              <w:spacing w:after="0" w:line="240" w:lineRule="auto"/>
              <w:rPr>
                <w:color w:val="FF0000"/>
              </w:rPr>
            </w:pPr>
          </w:p>
        </w:tc>
      </w:tr>
      <w:tr w:rsidR="003D1D04" w:rsidTr="003D1D04">
        <w:tc>
          <w:tcPr>
            <w:tcW w:w="5382" w:type="dxa"/>
            <w:tcBorders>
              <w:top w:val="single" w:sz="4" w:space="0" w:color="auto"/>
              <w:left w:val="single" w:sz="4" w:space="0" w:color="auto"/>
              <w:bottom w:val="single" w:sz="4" w:space="0" w:color="auto"/>
              <w:right w:val="single" w:sz="4" w:space="0" w:color="auto"/>
            </w:tcBorders>
            <w:vAlign w:val="center"/>
          </w:tcPr>
          <w:p w:rsidR="003D1D04" w:rsidRDefault="003D1D04" w:rsidP="003D1D04">
            <w:pPr>
              <w:spacing w:after="0" w:line="240" w:lineRule="auto"/>
            </w:pPr>
            <w:r>
              <w:t>‘Although I only had a couple of days off in almost six weeks, I think that we can afford that trip to London at half term.’</w:t>
            </w:r>
          </w:p>
        </w:tc>
        <w:tc>
          <w:tcPr>
            <w:tcW w:w="3634" w:type="dxa"/>
            <w:tcBorders>
              <w:top w:val="single" w:sz="4" w:space="0" w:color="auto"/>
              <w:left w:val="single" w:sz="4" w:space="0" w:color="auto"/>
              <w:bottom w:val="single" w:sz="4" w:space="0" w:color="auto"/>
              <w:right w:val="single" w:sz="4" w:space="0" w:color="auto"/>
            </w:tcBorders>
            <w:vAlign w:val="center"/>
            <w:hideMark/>
          </w:tcPr>
          <w:p w:rsidR="003D1D04" w:rsidRDefault="003D1D04" w:rsidP="003D1D04">
            <w:pPr>
              <w:spacing w:after="0" w:line="240" w:lineRule="auto"/>
              <w:rPr>
                <w:color w:val="FF0000"/>
              </w:rPr>
            </w:pPr>
          </w:p>
        </w:tc>
      </w:tr>
      <w:tr w:rsidR="003D1D04" w:rsidTr="003D1D04">
        <w:tc>
          <w:tcPr>
            <w:tcW w:w="5382" w:type="dxa"/>
            <w:tcBorders>
              <w:top w:val="single" w:sz="4" w:space="0" w:color="auto"/>
              <w:left w:val="single" w:sz="4" w:space="0" w:color="auto"/>
              <w:bottom w:val="single" w:sz="4" w:space="0" w:color="auto"/>
              <w:right w:val="single" w:sz="4" w:space="0" w:color="auto"/>
            </w:tcBorders>
            <w:vAlign w:val="center"/>
          </w:tcPr>
          <w:p w:rsidR="003D1D04" w:rsidRDefault="003D1D04" w:rsidP="003D1D04">
            <w:pPr>
              <w:spacing w:after="0" w:line="240" w:lineRule="auto"/>
            </w:pPr>
            <w:r>
              <w:t>‘All of my team worked hard for their bonus, so I think that we can consider Disneyland Paris at Easter.’</w:t>
            </w:r>
          </w:p>
        </w:tc>
        <w:tc>
          <w:tcPr>
            <w:tcW w:w="3634" w:type="dxa"/>
            <w:tcBorders>
              <w:top w:val="single" w:sz="4" w:space="0" w:color="auto"/>
              <w:left w:val="single" w:sz="4" w:space="0" w:color="auto"/>
              <w:bottom w:val="single" w:sz="4" w:space="0" w:color="auto"/>
              <w:right w:val="single" w:sz="4" w:space="0" w:color="auto"/>
            </w:tcBorders>
            <w:vAlign w:val="center"/>
            <w:hideMark/>
          </w:tcPr>
          <w:p w:rsidR="003D1D04" w:rsidRDefault="003D1D04" w:rsidP="003D1D04">
            <w:pPr>
              <w:spacing w:after="0" w:line="240" w:lineRule="auto"/>
              <w:rPr>
                <w:color w:val="FF0000"/>
              </w:rPr>
            </w:pPr>
          </w:p>
        </w:tc>
      </w:tr>
      <w:tr w:rsidR="003D1D04" w:rsidTr="003D1D04">
        <w:tc>
          <w:tcPr>
            <w:tcW w:w="5382" w:type="dxa"/>
            <w:tcBorders>
              <w:top w:val="single" w:sz="4" w:space="0" w:color="auto"/>
              <w:left w:val="single" w:sz="4" w:space="0" w:color="auto"/>
              <w:bottom w:val="single" w:sz="4" w:space="0" w:color="auto"/>
              <w:right w:val="single" w:sz="4" w:space="0" w:color="auto"/>
            </w:tcBorders>
            <w:vAlign w:val="center"/>
          </w:tcPr>
          <w:p w:rsidR="003D1D04" w:rsidRDefault="003D1D04" w:rsidP="003D1D04">
            <w:pPr>
              <w:spacing w:after="0" w:line="240" w:lineRule="auto"/>
            </w:pPr>
            <w:r>
              <w:t>‘We were thinking about a skiing holiday this year but that increase in taxes has put an end to that.’</w:t>
            </w:r>
          </w:p>
        </w:tc>
        <w:tc>
          <w:tcPr>
            <w:tcW w:w="3634" w:type="dxa"/>
            <w:tcBorders>
              <w:top w:val="single" w:sz="4" w:space="0" w:color="auto"/>
              <w:left w:val="single" w:sz="4" w:space="0" w:color="auto"/>
              <w:bottom w:val="single" w:sz="4" w:space="0" w:color="auto"/>
              <w:right w:val="single" w:sz="4" w:space="0" w:color="auto"/>
            </w:tcBorders>
            <w:vAlign w:val="center"/>
            <w:hideMark/>
          </w:tcPr>
          <w:p w:rsidR="003D1D04" w:rsidRDefault="003D1D04" w:rsidP="003D1D04">
            <w:pPr>
              <w:spacing w:after="0" w:line="240" w:lineRule="auto"/>
              <w:rPr>
                <w:color w:val="FF0000"/>
              </w:rPr>
            </w:pPr>
          </w:p>
        </w:tc>
      </w:tr>
      <w:tr w:rsidR="003D1D04" w:rsidTr="003D1D04">
        <w:tc>
          <w:tcPr>
            <w:tcW w:w="5382" w:type="dxa"/>
            <w:tcBorders>
              <w:top w:val="single" w:sz="4" w:space="0" w:color="auto"/>
              <w:left w:val="single" w:sz="4" w:space="0" w:color="auto"/>
              <w:bottom w:val="single" w:sz="4" w:space="0" w:color="auto"/>
              <w:right w:val="single" w:sz="4" w:space="0" w:color="auto"/>
            </w:tcBorders>
            <w:vAlign w:val="center"/>
          </w:tcPr>
          <w:p w:rsidR="003D1D04" w:rsidRDefault="003D1D04" w:rsidP="003D1D04">
            <w:pPr>
              <w:spacing w:after="0" w:line="240" w:lineRule="auto"/>
            </w:pPr>
            <w:r>
              <w:t>If Mum and I can both do a few extra shifts over the next couple of months I think we can afford a trip to Alton Towers at Whitsun.’</w:t>
            </w:r>
          </w:p>
        </w:tc>
        <w:tc>
          <w:tcPr>
            <w:tcW w:w="3634" w:type="dxa"/>
            <w:tcBorders>
              <w:top w:val="single" w:sz="4" w:space="0" w:color="auto"/>
              <w:left w:val="single" w:sz="4" w:space="0" w:color="auto"/>
              <w:bottom w:val="single" w:sz="4" w:space="0" w:color="auto"/>
              <w:right w:val="single" w:sz="4" w:space="0" w:color="auto"/>
            </w:tcBorders>
            <w:vAlign w:val="center"/>
            <w:hideMark/>
          </w:tcPr>
          <w:p w:rsidR="003D1D04" w:rsidRDefault="003D1D04" w:rsidP="003D1D04">
            <w:pPr>
              <w:spacing w:after="0" w:line="240" w:lineRule="auto"/>
              <w:rPr>
                <w:color w:val="FF0000"/>
              </w:rPr>
            </w:pPr>
          </w:p>
        </w:tc>
      </w:tr>
      <w:tr w:rsidR="003D1D04" w:rsidTr="003D1D04">
        <w:tc>
          <w:tcPr>
            <w:tcW w:w="5382" w:type="dxa"/>
            <w:tcBorders>
              <w:top w:val="single" w:sz="4" w:space="0" w:color="auto"/>
              <w:left w:val="single" w:sz="4" w:space="0" w:color="auto"/>
              <w:bottom w:val="single" w:sz="4" w:space="0" w:color="auto"/>
              <w:right w:val="single" w:sz="4" w:space="0" w:color="auto"/>
            </w:tcBorders>
            <w:vAlign w:val="center"/>
            <w:hideMark/>
          </w:tcPr>
          <w:p w:rsidR="003D1D04" w:rsidRDefault="003D1D04" w:rsidP="003D1D04">
            <w:pPr>
              <w:spacing w:after="0" w:line="240" w:lineRule="auto"/>
            </w:pPr>
            <w:r>
              <w:t>‘Last year my overtime payments helped us to afford a trip to Florida, but I can’t see that happening this year.’</w:t>
            </w:r>
          </w:p>
        </w:tc>
        <w:tc>
          <w:tcPr>
            <w:tcW w:w="3634" w:type="dxa"/>
            <w:tcBorders>
              <w:top w:val="single" w:sz="4" w:space="0" w:color="auto"/>
              <w:left w:val="single" w:sz="4" w:space="0" w:color="auto"/>
              <w:bottom w:val="single" w:sz="4" w:space="0" w:color="auto"/>
              <w:right w:val="single" w:sz="4" w:space="0" w:color="auto"/>
            </w:tcBorders>
            <w:vAlign w:val="center"/>
            <w:hideMark/>
          </w:tcPr>
          <w:p w:rsidR="003D1D04" w:rsidRDefault="003D1D04" w:rsidP="003D1D04">
            <w:pPr>
              <w:spacing w:after="0" w:line="240" w:lineRule="auto"/>
              <w:rPr>
                <w:color w:val="FF0000"/>
              </w:rPr>
            </w:pPr>
          </w:p>
        </w:tc>
      </w:tr>
    </w:tbl>
    <w:p w:rsidR="003D1D04" w:rsidRDefault="003D1D04" w:rsidP="003D1D04"/>
    <w:p w:rsidR="003D1D04" w:rsidRDefault="003D1D04" w:rsidP="003D1D04">
      <w:pPr>
        <w:rPr>
          <w:rFonts w:asciiTheme="minorHAnsi" w:hAnsiTheme="minorHAnsi" w:cstheme="minorBidi"/>
        </w:rPr>
      </w:pPr>
      <w:r>
        <w:lastRenderedPageBreak/>
        <w:t>The UK government collects a great deal of information about wages, spending, etc. by people living in the country.  This information is published by the Office for National Statistics.  The information is by standard groups (or categories) of items and does not include tourism directly.</w:t>
      </w:r>
    </w:p>
    <w:p w:rsidR="003D1D04" w:rsidRDefault="003D1D04" w:rsidP="003D1D04">
      <w:r>
        <w:t>The information for 2016 shows that the average household spending comes to about £530 per week and a breakdown of this spending is shown in the table below – but some of the information is missing!</w:t>
      </w:r>
    </w:p>
    <w:p w:rsidR="003D1D04" w:rsidRDefault="003D1D04" w:rsidP="003D1D04">
      <w:r>
        <w:t xml:space="preserve"> </w:t>
      </w:r>
    </w:p>
    <w:tbl>
      <w:tblPr>
        <w:tblStyle w:val="TableGrid"/>
        <w:tblW w:w="0" w:type="auto"/>
        <w:jc w:val="center"/>
        <w:tblInd w:w="704" w:type="dxa"/>
        <w:tblLook w:val="04A0" w:firstRow="1" w:lastRow="0" w:firstColumn="1" w:lastColumn="0" w:noHBand="0" w:noVBand="1"/>
      </w:tblPr>
      <w:tblGrid>
        <w:gridCol w:w="4111"/>
        <w:gridCol w:w="2268"/>
      </w:tblGrid>
      <w:tr w:rsidR="003D1D04" w:rsidTr="003D1D04">
        <w:trPr>
          <w:jc w:val="center"/>
        </w:trPr>
        <w:tc>
          <w:tcPr>
            <w:tcW w:w="4111"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jc w:val="center"/>
              <w:rPr>
                <w:b/>
              </w:rPr>
            </w:pPr>
            <w:r>
              <w:rPr>
                <w:b/>
              </w:rPr>
              <w:t>Category of spending</w:t>
            </w:r>
          </w:p>
        </w:tc>
        <w:tc>
          <w:tcPr>
            <w:tcW w:w="2268"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jc w:val="center"/>
              <w:rPr>
                <w:b/>
              </w:rPr>
            </w:pPr>
            <w:r>
              <w:rPr>
                <w:b/>
              </w:rPr>
              <w:t>£ per week</w:t>
            </w:r>
          </w:p>
        </w:tc>
      </w:tr>
      <w:tr w:rsidR="003D1D04" w:rsidTr="003D1D04">
        <w:trPr>
          <w:jc w:val="center"/>
        </w:trPr>
        <w:tc>
          <w:tcPr>
            <w:tcW w:w="4111"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 xml:space="preserve">Transport </w:t>
            </w:r>
          </w:p>
        </w:tc>
        <w:tc>
          <w:tcPr>
            <w:tcW w:w="2268"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rPr>
                <w:color w:val="FF0000"/>
              </w:rPr>
            </w:pPr>
          </w:p>
        </w:tc>
      </w:tr>
      <w:tr w:rsidR="003D1D04" w:rsidTr="003D1D04">
        <w:trPr>
          <w:jc w:val="center"/>
        </w:trPr>
        <w:tc>
          <w:tcPr>
            <w:tcW w:w="4111"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Housing fuel and power</w:t>
            </w:r>
          </w:p>
        </w:tc>
        <w:tc>
          <w:tcPr>
            <w:tcW w:w="2268"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£72.50</w:t>
            </w:r>
          </w:p>
        </w:tc>
      </w:tr>
      <w:tr w:rsidR="003D1D04" w:rsidTr="003D1D04">
        <w:trPr>
          <w:jc w:val="center"/>
        </w:trPr>
        <w:tc>
          <w:tcPr>
            <w:tcW w:w="4111"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Recreation and culture</w:t>
            </w:r>
          </w:p>
        </w:tc>
        <w:tc>
          <w:tcPr>
            <w:tcW w:w="2268"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£68.00</w:t>
            </w:r>
          </w:p>
        </w:tc>
      </w:tr>
      <w:tr w:rsidR="003D1D04" w:rsidTr="003D1D04">
        <w:trPr>
          <w:jc w:val="center"/>
        </w:trPr>
        <w:tc>
          <w:tcPr>
            <w:tcW w:w="4111"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Food and non-alcoholic drinks</w:t>
            </w:r>
          </w:p>
        </w:tc>
        <w:tc>
          <w:tcPr>
            <w:tcW w:w="2268"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p>
        </w:tc>
      </w:tr>
      <w:tr w:rsidR="003D1D04" w:rsidTr="003D1D04">
        <w:trPr>
          <w:jc w:val="center"/>
        </w:trPr>
        <w:tc>
          <w:tcPr>
            <w:tcW w:w="4111"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Restaurants and hotels</w:t>
            </w:r>
          </w:p>
        </w:tc>
        <w:tc>
          <w:tcPr>
            <w:tcW w:w="2268"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p>
        </w:tc>
      </w:tr>
      <w:tr w:rsidR="003D1D04" w:rsidTr="003D1D04">
        <w:trPr>
          <w:jc w:val="center"/>
        </w:trPr>
        <w:tc>
          <w:tcPr>
            <w:tcW w:w="4111"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Miscellaneous goods and services</w:t>
            </w:r>
          </w:p>
        </w:tc>
        <w:tc>
          <w:tcPr>
            <w:tcW w:w="2268"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£39.70</w:t>
            </w:r>
          </w:p>
        </w:tc>
      </w:tr>
      <w:tr w:rsidR="003D1D04" w:rsidTr="003D1D04">
        <w:trPr>
          <w:jc w:val="center"/>
        </w:trPr>
        <w:tc>
          <w:tcPr>
            <w:tcW w:w="4111"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Household goods and services</w:t>
            </w:r>
          </w:p>
        </w:tc>
        <w:tc>
          <w:tcPr>
            <w:tcW w:w="2268"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£35.50</w:t>
            </w:r>
          </w:p>
        </w:tc>
      </w:tr>
      <w:tr w:rsidR="003D1D04" w:rsidTr="003D1D04">
        <w:trPr>
          <w:jc w:val="center"/>
        </w:trPr>
        <w:tc>
          <w:tcPr>
            <w:tcW w:w="4111"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Clothing and footwear</w:t>
            </w:r>
          </w:p>
        </w:tc>
        <w:tc>
          <w:tcPr>
            <w:tcW w:w="2268"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p>
        </w:tc>
      </w:tr>
      <w:tr w:rsidR="003D1D04" w:rsidTr="003D1D04">
        <w:trPr>
          <w:jc w:val="center"/>
        </w:trPr>
        <w:tc>
          <w:tcPr>
            <w:tcW w:w="4111"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Communication</w:t>
            </w:r>
          </w:p>
        </w:tc>
        <w:tc>
          <w:tcPr>
            <w:tcW w:w="2268"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£16.00</w:t>
            </w:r>
          </w:p>
        </w:tc>
      </w:tr>
      <w:tr w:rsidR="003D1D04" w:rsidTr="003D1D04">
        <w:trPr>
          <w:jc w:val="center"/>
        </w:trPr>
        <w:tc>
          <w:tcPr>
            <w:tcW w:w="4111"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Alcoholic drinks and tobacco</w:t>
            </w:r>
          </w:p>
        </w:tc>
        <w:tc>
          <w:tcPr>
            <w:tcW w:w="2268"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p>
        </w:tc>
      </w:tr>
      <w:tr w:rsidR="003D1D04" w:rsidTr="003D1D04">
        <w:trPr>
          <w:jc w:val="center"/>
        </w:trPr>
        <w:tc>
          <w:tcPr>
            <w:tcW w:w="4111"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Health</w:t>
            </w:r>
          </w:p>
        </w:tc>
        <w:tc>
          <w:tcPr>
            <w:tcW w:w="2268"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£7.20</w:t>
            </w:r>
          </w:p>
        </w:tc>
      </w:tr>
      <w:tr w:rsidR="003D1D04" w:rsidTr="003D1D04">
        <w:trPr>
          <w:jc w:val="center"/>
        </w:trPr>
        <w:tc>
          <w:tcPr>
            <w:tcW w:w="4111"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Education</w:t>
            </w:r>
          </w:p>
        </w:tc>
        <w:tc>
          <w:tcPr>
            <w:tcW w:w="2268"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£7.00</w:t>
            </w:r>
          </w:p>
        </w:tc>
      </w:tr>
      <w:tr w:rsidR="003D1D04" w:rsidTr="003D1D04">
        <w:trPr>
          <w:jc w:val="center"/>
        </w:trPr>
        <w:tc>
          <w:tcPr>
            <w:tcW w:w="4111"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Total spending on all categories</w:t>
            </w:r>
          </w:p>
        </w:tc>
        <w:tc>
          <w:tcPr>
            <w:tcW w:w="2268"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£455.30</w:t>
            </w:r>
          </w:p>
        </w:tc>
      </w:tr>
      <w:tr w:rsidR="003D1D04" w:rsidTr="003D1D04">
        <w:trPr>
          <w:jc w:val="center"/>
        </w:trPr>
        <w:tc>
          <w:tcPr>
            <w:tcW w:w="4111"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Other expenditure items</w:t>
            </w:r>
          </w:p>
        </w:tc>
        <w:tc>
          <w:tcPr>
            <w:tcW w:w="2268"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£73.60</w:t>
            </w:r>
          </w:p>
        </w:tc>
      </w:tr>
      <w:tr w:rsidR="003D1D04" w:rsidTr="003D1D04">
        <w:trPr>
          <w:jc w:val="center"/>
        </w:trPr>
        <w:tc>
          <w:tcPr>
            <w:tcW w:w="4111"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pPr>
            <w:r>
              <w:t>Total expenditure</w:t>
            </w:r>
          </w:p>
        </w:tc>
        <w:tc>
          <w:tcPr>
            <w:tcW w:w="2268" w:type="dxa"/>
            <w:tcBorders>
              <w:top w:val="single" w:sz="4" w:space="0" w:color="auto"/>
              <w:left w:val="single" w:sz="4" w:space="0" w:color="auto"/>
              <w:bottom w:val="single" w:sz="4" w:space="0" w:color="auto"/>
              <w:right w:val="single" w:sz="4" w:space="0" w:color="auto"/>
            </w:tcBorders>
            <w:hideMark/>
          </w:tcPr>
          <w:p w:rsidR="003D1D04" w:rsidRDefault="003D1D04">
            <w:pPr>
              <w:spacing w:after="0" w:line="240" w:lineRule="auto"/>
              <w:rPr>
                <w:b/>
              </w:rPr>
            </w:pPr>
          </w:p>
        </w:tc>
      </w:tr>
    </w:tbl>
    <w:p w:rsidR="003D1D04" w:rsidRPr="003D1D04" w:rsidRDefault="003D1D04" w:rsidP="003D1D04">
      <w:pPr>
        <w:pStyle w:val="Heading1"/>
      </w:pPr>
      <w:r w:rsidRPr="003D1D04">
        <w:t>Activity 2</w:t>
      </w:r>
      <w:bookmarkStart w:id="0" w:name="_GoBack"/>
      <w:bookmarkEnd w:id="0"/>
    </w:p>
    <w:p w:rsidR="003D1D04" w:rsidRDefault="003D1D04" w:rsidP="003D1D04">
      <w:r>
        <w:t>See if you can estimate the amount of spending on each of the categories for which a figure is missing by adding it to the column.  Remember, the total spending must be as close to £528.90 as possible.</w:t>
      </w:r>
    </w:p>
    <w:p w:rsidR="003D1D04" w:rsidRPr="003D1D04" w:rsidRDefault="003D1D04" w:rsidP="003D1D04">
      <w:pPr>
        <w:pStyle w:val="Heading1"/>
      </w:pPr>
      <w:r>
        <w:t>Activity 3</w:t>
      </w:r>
    </w:p>
    <w:p w:rsidR="003D1D04" w:rsidRDefault="003D1D04" w:rsidP="003D1D04">
      <w:r w:rsidRPr="003D1D04">
        <w:t xml:space="preserve">Tourism is not used as a separate category.  Can you identify the five categories, from the table above, which might cover spending on tourism?  </w:t>
      </w:r>
    </w:p>
    <w:p w:rsidR="00F55A51" w:rsidRPr="003D1D04" w:rsidRDefault="00F55A51" w:rsidP="003D1D04"/>
    <w:sectPr w:rsidR="00F55A51" w:rsidRPr="003D1D04"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EE6" w:rsidRDefault="006A3EE6" w:rsidP="0076052A">
      <w:r>
        <w:separator/>
      </w:r>
    </w:p>
  </w:endnote>
  <w:endnote w:type="continuationSeparator" w:id="0">
    <w:p w:rsidR="006A3EE6" w:rsidRDefault="006A3EE6" w:rsidP="0076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76052A">
    <w:pPr>
      <w:pStyle w:val="Footer"/>
    </w:pPr>
    <w:r>
      <w:rPr>
        <w:noProof/>
        <w:lang w:eastAsia="en-GB"/>
      </w:rPr>
      <mc:AlternateContent>
        <mc:Choice Requires="wps">
          <w:drawing>
            <wp:anchor distT="0" distB="0" distL="114300" distR="114300" simplePos="0" relativeHeight="251661824" behindDoc="0" locked="0" layoutInCell="1" allowOverlap="1" wp14:anchorId="6C4283F5" wp14:editId="4ECD3A93">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24CFAE3" wp14:editId="4E419601">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31" type="#_x0000_t202" style="position:absolute;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45247F67" wp14:editId="2438607F">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21DAA5F4" wp14:editId="5C1D55DC">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6C73B90D" wp14:editId="2E8F29A6">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2" type="#_x0000_t202" style="position:absolute;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EE6" w:rsidRDefault="006A3EE6" w:rsidP="0076052A">
      <w:r>
        <w:separator/>
      </w:r>
    </w:p>
  </w:footnote>
  <w:footnote w:type="continuationSeparator" w:id="0">
    <w:p w:rsidR="006A3EE6" w:rsidRDefault="006A3EE6" w:rsidP="00760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76052A">
    <w:pPr>
      <w:pStyle w:val="Header"/>
    </w:pPr>
    <w:r>
      <w:rPr>
        <w:noProof/>
        <w:lang w:eastAsia="en-GB"/>
      </w:rPr>
      <w:drawing>
        <wp:anchor distT="0" distB="0" distL="114300" distR="114300" simplePos="0" relativeHeight="251654656" behindDoc="0" locked="0" layoutInCell="1" allowOverlap="1" wp14:anchorId="6F0F3ED0" wp14:editId="36E99C09">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3B13E374" wp14:editId="0509BF59">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61FE6384" wp14:editId="773CA2E8">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D1D04" w:rsidRPr="003D1D04">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9" type="#_x0000_t202" style="position:absolute;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D1D04" w:rsidRPr="003D1D04">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5">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6"/>
  </w:num>
  <w:num w:numId="4">
    <w:abstractNumId w:val="1"/>
  </w:num>
  <w:num w:numId="5">
    <w:abstractNumId w:val="5"/>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127370"/>
    <w:rsid w:val="00142D66"/>
    <w:rsid w:val="001523AE"/>
    <w:rsid w:val="00240B7D"/>
    <w:rsid w:val="00262E51"/>
    <w:rsid w:val="00265050"/>
    <w:rsid w:val="002A08AF"/>
    <w:rsid w:val="002A39C9"/>
    <w:rsid w:val="002A65B8"/>
    <w:rsid w:val="002E264F"/>
    <w:rsid w:val="00392990"/>
    <w:rsid w:val="003D0450"/>
    <w:rsid w:val="003D1D04"/>
    <w:rsid w:val="00414A25"/>
    <w:rsid w:val="00455A02"/>
    <w:rsid w:val="004C12EE"/>
    <w:rsid w:val="004E5AE2"/>
    <w:rsid w:val="00512A1B"/>
    <w:rsid w:val="005D6F98"/>
    <w:rsid w:val="0060253E"/>
    <w:rsid w:val="00624AEB"/>
    <w:rsid w:val="00625812"/>
    <w:rsid w:val="006A00C5"/>
    <w:rsid w:val="006A3EE6"/>
    <w:rsid w:val="006C6479"/>
    <w:rsid w:val="006F3759"/>
    <w:rsid w:val="00703282"/>
    <w:rsid w:val="00722DC4"/>
    <w:rsid w:val="0076052A"/>
    <w:rsid w:val="007C7B8A"/>
    <w:rsid w:val="00830A4E"/>
    <w:rsid w:val="00865993"/>
    <w:rsid w:val="00880097"/>
    <w:rsid w:val="008C12E9"/>
    <w:rsid w:val="00911ADF"/>
    <w:rsid w:val="0095090F"/>
    <w:rsid w:val="00A0265B"/>
    <w:rsid w:val="00A21F06"/>
    <w:rsid w:val="00A40241"/>
    <w:rsid w:val="00A4632D"/>
    <w:rsid w:val="00B260C9"/>
    <w:rsid w:val="00B6027F"/>
    <w:rsid w:val="00B72E8D"/>
    <w:rsid w:val="00B863E5"/>
    <w:rsid w:val="00B94084"/>
    <w:rsid w:val="00BD72D0"/>
    <w:rsid w:val="00BE0D6D"/>
    <w:rsid w:val="00BF2025"/>
    <w:rsid w:val="00C650A5"/>
    <w:rsid w:val="00C97495"/>
    <w:rsid w:val="00CC5BCC"/>
    <w:rsid w:val="00CD3747"/>
    <w:rsid w:val="00CF74E4"/>
    <w:rsid w:val="00D07E9C"/>
    <w:rsid w:val="00D414EC"/>
    <w:rsid w:val="00D662BA"/>
    <w:rsid w:val="00D72174"/>
    <w:rsid w:val="00DA4880"/>
    <w:rsid w:val="00DC515A"/>
    <w:rsid w:val="00E16729"/>
    <w:rsid w:val="00E216A1"/>
    <w:rsid w:val="00E27D7C"/>
    <w:rsid w:val="00E7682D"/>
    <w:rsid w:val="00ED3C25"/>
    <w:rsid w:val="00EE531E"/>
    <w:rsid w:val="00F55A5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2A"/>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2A"/>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800C3-2489-4584-8CD8-F0C7EF95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2018-08-06T10:24:00Z</dcterms:created>
  <dcterms:modified xsi:type="dcterms:W3CDTF">2018-08-06T10:36:00Z</dcterms:modified>
</cp:coreProperties>
</file>