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D9" w:rsidRDefault="00E651D9" w:rsidP="00E651D9">
      <w:pPr>
        <w:pStyle w:val="Title"/>
      </w:pPr>
      <w:r>
        <w:t>Financial objectives – Getting the sums right</w:t>
      </w:r>
    </w:p>
    <w:p w:rsidR="00E651D9" w:rsidRPr="00E651D9" w:rsidRDefault="00E651D9" w:rsidP="00E651D9">
      <w:pPr>
        <w:rPr>
          <w:sz w:val="24"/>
          <w:szCs w:val="24"/>
        </w:rPr>
      </w:pPr>
      <w:r w:rsidRPr="00E651D9">
        <w:rPr>
          <w:sz w:val="24"/>
          <w:szCs w:val="24"/>
        </w:rPr>
        <w:t>Tourism businesses can set a range of financial objectives over a period of time which may relate to:</w:t>
      </w:r>
    </w:p>
    <w:p w:rsidR="00E651D9" w:rsidRPr="000F556A" w:rsidRDefault="00E651D9" w:rsidP="00E651D9">
      <w:pPr>
        <w:pStyle w:val="ListParagraph"/>
        <w:numPr>
          <w:ilvl w:val="0"/>
          <w:numId w:val="1"/>
        </w:numPr>
        <w:rPr>
          <w:rFonts w:ascii="Open Sans" w:hAnsi="Open Sans" w:cs="Open Sans"/>
        </w:rPr>
      </w:pPr>
      <w:r w:rsidRPr="000F556A">
        <w:rPr>
          <w:rFonts w:ascii="Open Sans" w:hAnsi="Open Sans" w:cs="Open Sans"/>
        </w:rPr>
        <w:t>Revenue – the amount of income received</w:t>
      </w:r>
    </w:p>
    <w:p w:rsidR="00E651D9" w:rsidRPr="000F556A" w:rsidRDefault="00E651D9" w:rsidP="00E651D9">
      <w:pPr>
        <w:pStyle w:val="ListParagraph"/>
        <w:numPr>
          <w:ilvl w:val="0"/>
          <w:numId w:val="1"/>
        </w:numPr>
        <w:rPr>
          <w:rFonts w:ascii="Open Sans" w:hAnsi="Open Sans" w:cs="Open Sans"/>
        </w:rPr>
      </w:pPr>
      <w:r w:rsidRPr="000F556A">
        <w:rPr>
          <w:rFonts w:ascii="Open Sans" w:hAnsi="Open Sans" w:cs="Open Sans"/>
        </w:rPr>
        <w:t>The total value of sales of products and services</w:t>
      </w:r>
    </w:p>
    <w:p w:rsidR="00E651D9" w:rsidRPr="000F556A" w:rsidRDefault="00E651D9" w:rsidP="00E651D9">
      <w:pPr>
        <w:pStyle w:val="ListParagraph"/>
        <w:numPr>
          <w:ilvl w:val="0"/>
          <w:numId w:val="1"/>
        </w:numPr>
        <w:rPr>
          <w:rFonts w:ascii="Open Sans" w:hAnsi="Open Sans" w:cs="Open Sans"/>
        </w:rPr>
      </w:pPr>
      <w:r w:rsidRPr="000F556A">
        <w:rPr>
          <w:rFonts w:ascii="Open Sans" w:hAnsi="Open Sans" w:cs="Open Sans"/>
        </w:rPr>
        <w:t>The costs of operating the business</w:t>
      </w:r>
    </w:p>
    <w:p w:rsidR="00E651D9" w:rsidRPr="000F556A" w:rsidRDefault="00E651D9" w:rsidP="00E651D9">
      <w:pPr>
        <w:pStyle w:val="ListParagraph"/>
        <w:numPr>
          <w:ilvl w:val="0"/>
          <w:numId w:val="1"/>
        </w:numPr>
        <w:rPr>
          <w:rFonts w:ascii="Open Sans" w:hAnsi="Open Sans" w:cs="Open Sans"/>
        </w:rPr>
      </w:pPr>
      <w:r w:rsidRPr="000F556A">
        <w:rPr>
          <w:rFonts w:ascii="Open Sans" w:hAnsi="Open Sans" w:cs="Open Sans"/>
        </w:rPr>
        <w:t>The profit or loss made by the business</w:t>
      </w:r>
    </w:p>
    <w:p w:rsidR="00E651D9" w:rsidRPr="000F556A" w:rsidRDefault="00E651D9" w:rsidP="00E651D9">
      <w:pPr>
        <w:pStyle w:val="ListParagraph"/>
        <w:numPr>
          <w:ilvl w:val="0"/>
          <w:numId w:val="1"/>
        </w:numPr>
        <w:rPr>
          <w:rFonts w:ascii="Open Sans" w:hAnsi="Open Sans" w:cs="Open Sans"/>
        </w:rPr>
      </w:pPr>
      <w:r w:rsidRPr="000F556A">
        <w:rPr>
          <w:rFonts w:ascii="Open Sans" w:hAnsi="Open Sans" w:cs="Open Sans"/>
        </w:rPr>
        <w:t>The wages and salaries paid to employees of the business</w:t>
      </w:r>
    </w:p>
    <w:p w:rsidR="00E651D9" w:rsidRPr="000F556A" w:rsidRDefault="00E651D9" w:rsidP="00E651D9">
      <w:pPr>
        <w:pStyle w:val="ListParagraph"/>
        <w:numPr>
          <w:ilvl w:val="0"/>
          <w:numId w:val="1"/>
        </w:numPr>
        <w:rPr>
          <w:rFonts w:ascii="Open Sans" w:hAnsi="Open Sans" w:cs="Open Sans"/>
        </w:rPr>
      </w:pPr>
      <w:r w:rsidRPr="000F556A">
        <w:rPr>
          <w:rFonts w:ascii="Open Sans" w:hAnsi="Open Sans" w:cs="Open Sans"/>
        </w:rPr>
        <w:t>Loans and other forms of finance to operate the business</w:t>
      </w:r>
    </w:p>
    <w:p w:rsidR="00E651D9" w:rsidRPr="00E651D9" w:rsidRDefault="00E651D9" w:rsidP="00E651D9">
      <w:pPr>
        <w:rPr>
          <w:sz w:val="24"/>
          <w:szCs w:val="24"/>
          <w:u w:val="single"/>
        </w:rPr>
      </w:pPr>
      <w:r w:rsidRPr="00E651D9">
        <w:rPr>
          <w:sz w:val="24"/>
          <w:szCs w:val="24"/>
        </w:rPr>
        <w:t>Tourism businesses may set a range of financial targets depending on their scale and other factors.</w:t>
      </w:r>
    </w:p>
    <w:p w:rsidR="00E651D9" w:rsidRPr="00E651D9" w:rsidRDefault="00E651D9" w:rsidP="00E651D9">
      <w:pPr>
        <w:rPr>
          <w:sz w:val="24"/>
          <w:szCs w:val="24"/>
        </w:rPr>
      </w:pPr>
      <w:r w:rsidRPr="00E651D9">
        <w:rPr>
          <w:sz w:val="24"/>
          <w:szCs w:val="24"/>
        </w:rPr>
        <w:t>Study the scenarios below.</w:t>
      </w:r>
    </w:p>
    <w:p w:rsidR="00E651D9" w:rsidRDefault="00E651D9" w:rsidP="00E651D9">
      <w:pPr>
        <w:pStyle w:val="Heading1"/>
      </w:pPr>
      <w:r>
        <w:t>Scenario 1</w:t>
      </w:r>
    </w:p>
    <w:p w:rsidR="00E651D9" w:rsidRPr="00E651D9" w:rsidRDefault="00E651D9" w:rsidP="00E651D9">
      <w:pPr>
        <w:rPr>
          <w:sz w:val="24"/>
          <w:szCs w:val="24"/>
        </w:rPr>
      </w:pPr>
      <w:r w:rsidRPr="00E651D9">
        <w:rPr>
          <w:sz w:val="24"/>
          <w:szCs w:val="24"/>
        </w:rPr>
        <w:t>Asif runs Avon Lodge, a small hotel, as a sole trader.  In 2017 his total sales revenue (from people staying and eating in the hotel) was £400,000.  Asif has set himself an objective of increasing his revenue by 20% in 2018.</w:t>
      </w:r>
    </w:p>
    <w:p w:rsidR="00E651D9" w:rsidRDefault="00E651D9" w:rsidP="00E651D9">
      <w:pPr>
        <w:spacing w:after="0" w:line="240" w:lineRule="auto"/>
        <w:rPr>
          <w:rFonts w:ascii="Open Sans ExtraBold" w:eastAsia="Times New Roman" w:hAnsi="Open Sans ExtraBold"/>
          <w:b/>
          <w:bCs/>
          <w:color w:val="262626"/>
          <w:sz w:val="28"/>
          <w:szCs w:val="28"/>
        </w:rPr>
      </w:pPr>
      <w:r>
        <w:br w:type="page"/>
      </w:r>
    </w:p>
    <w:p w:rsidR="00E651D9" w:rsidRDefault="00E651D9" w:rsidP="00E651D9">
      <w:pPr>
        <w:pStyle w:val="Heading1"/>
      </w:pPr>
      <w:r>
        <w:lastRenderedPageBreak/>
        <w:t>Activity 1</w:t>
      </w:r>
    </w:p>
    <w:p w:rsidR="00E651D9" w:rsidRDefault="00E651D9" w:rsidP="00E651D9">
      <w:pPr>
        <w:pStyle w:val="ListParagraph"/>
      </w:pPr>
    </w:p>
    <w:p w:rsidR="00E651D9" w:rsidRPr="00CE72F4" w:rsidRDefault="00E651D9" w:rsidP="00E651D9">
      <w:pPr>
        <w:pStyle w:val="ListParagraph"/>
        <w:numPr>
          <w:ilvl w:val="0"/>
          <w:numId w:val="2"/>
        </w:numPr>
        <w:rPr>
          <w:rFonts w:ascii="Open Sans" w:hAnsi="Open Sans" w:cs="Open Sans"/>
        </w:rPr>
      </w:pPr>
      <w:bookmarkStart w:id="0" w:name="_GoBack"/>
      <w:bookmarkEnd w:id="0"/>
      <w:r w:rsidRPr="00CE72F4">
        <w:rPr>
          <w:rFonts w:ascii="Open Sans" w:hAnsi="Open Sans" w:cs="Open Sans"/>
        </w:rPr>
        <w:t xml:space="preserve">Calculate what Asif’s target revenue is for 2018.   </w:t>
      </w:r>
    </w:p>
    <w:p w:rsidR="00E651D9" w:rsidRDefault="00E651D9" w:rsidP="00E651D9">
      <w:pPr>
        <w:pStyle w:val="ListParagraph"/>
      </w:pPr>
    </w:p>
    <w:p w:rsidR="00E651D9" w:rsidRPr="00CE72F4" w:rsidRDefault="00E651D9" w:rsidP="00E651D9">
      <w:pPr>
        <w:pStyle w:val="ListParagraph"/>
        <w:numPr>
          <w:ilvl w:val="0"/>
          <w:numId w:val="2"/>
        </w:numPr>
        <w:rPr>
          <w:rFonts w:ascii="Open Sans" w:hAnsi="Open Sans" w:cs="Open Sans"/>
        </w:rPr>
      </w:pPr>
      <w:r w:rsidRPr="00CE72F4">
        <w:rPr>
          <w:rFonts w:ascii="Open Sans" w:hAnsi="Open Sans" w:cs="Open Sans"/>
        </w:rPr>
        <w:t xml:space="preserve"> Set out below is a table of revenue figures for Avon Lodge, in thousands of pounds up to the end of September 2018.</w:t>
      </w:r>
    </w:p>
    <w:p w:rsidR="00E651D9" w:rsidRPr="00CE72F4" w:rsidRDefault="00E651D9" w:rsidP="00E651D9">
      <w:pPr>
        <w:pStyle w:val="ListParagraph"/>
      </w:pPr>
    </w:p>
    <w:tbl>
      <w:tblPr>
        <w:tblStyle w:val="TableGrid"/>
        <w:tblW w:w="0" w:type="auto"/>
        <w:jc w:val="center"/>
        <w:tblInd w:w="0" w:type="dxa"/>
        <w:tblLook w:val="04A0" w:firstRow="1" w:lastRow="0" w:firstColumn="1" w:lastColumn="0" w:noHBand="0" w:noVBand="1"/>
      </w:tblPr>
      <w:tblGrid>
        <w:gridCol w:w="4621"/>
        <w:gridCol w:w="4621"/>
      </w:tblGrid>
      <w:tr w:rsidR="00E651D9" w:rsidRPr="00E651D9" w:rsidTr="00DE2FEC">
        <w:trPr>
          <w:trHeight w:val="473"/>
          <w:jc w:val="center"/>
        </w:trPr>
        <w:tc>
          <w:tcPr>
            <w:tcW w:w="4621" w:type="dxa"/>
            <w:vAlign w:val="center"/>
          </w:tcPr>
          <w:p w:rsidR="00E651D9" w:rsidRPr="00E651D9" w:rsidRDefault="00E651D9" w:rsidP="00DE2FEC">
            <w:pPr>
              <w:jc w:val="center"/>
              <w:rPr>
                <w:rFonts w:cs="Open Sans"/>
                <w:b/>
                <w:sz w:val="24"/>
                <w:szCs w:val="24"/>
              </w:rPr>
            </w:pPr>
            <w:r w:rsidRPr="00E651D9">
              <w:rPr>
                <w:rFonts w:cs="Open Sans"/>
                <w:b/>
                <w:sz w:val="24"/>
                <w:szCs w:val="24"/>
              </w:rPr>
              <w:t>Month</w:t>
            </w:r>
          </w:p>
        </w:tc>
        <w:tc>
          <w:tcPr>
            <w:tcW w:w="4621" w:type="dxa"/>
            <w:vAlign w:val="center"/>
          </w:tcPr>
          <w:p w:rsidR="00E651D9" w:rsidRPr="00E651D9" w:rsidRDefault="00E651D9" w:rsidP="00DE2FEC">
            <w:pPr>
              <w:jc w:val="center"/>
              <w:rPr>
                <w:rFonts w:cs="Open Sans"/>
                <w:b/>
                <w:sz w:val="24"/>
                <w:szCs w:val="24"/>
              </w:rPr>
            </w:pPr>
            <w:r w:rsidRPr="00E651D9">
              <w:rPr>
                <w:rFonts w:cs="Open Sans"/>
                <w:b/>
                <w:sz w:val="24"/>
                <w:szCs w:val="24"/>
              </w:rPr>
              <w:t>Revenue</w:t>
            </w: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January</w:t>
            </w:r>
          </w:p>
        </w:tc>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£24</w:t>
            </w: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February</w:t>
            </w:r>
          </w:p>
        </w:tc>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£28</w:t>
            </w: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March</w:t>
            </w:r>
          </w:p>
        </w:tc>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£34</w:t>
            </w: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April</w:t>
            </w:r>
          </w:p>
        </w:tc>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£20</w:t>
            </w: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May</w:t>
            </w:r>
          </w:p>
        </w:tc>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£42</w:t>
            </w: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June</w:t>
            </w:r>
          </w:p>
        </w:tc>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£48</w:t>
            </w: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July</w:t>
            </w:r>
          </w:p>
        </w:tc>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£40</w:t>
            </w: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August</w:t>
            </w:r>
          </w:p>
        </w:tc>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£44</w:t>
            </w: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September</w:t>
            </w:r>
          </w:p>
        </w:tc>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£40</w:t>
            </w: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October</w:t>
            </w:r>
          </w:p>
        </w:tc>
        <w:tc>
          <w:tcPr>
            <w:tcW w:w="4621" w:type="dxa"/>
            <w:vAlign w:val="center"/>
          </w:tcPr>
          <w:p w:rsidR="00E651D9" w:rsidRPr="00E651D9" w:rsidRDefault="00E651D9" w:rsidP="00DE2FEC">
            <w:pPr>
              <w:pStyle w:val="ListParagraph"/>
              <w:jc w:val="center"/>
              <w:rPr>
                <w:rFonts w:ascii="Open Sans" w:hAnsi="Open Sans" w:cs="Open Sans"/>
              </w:rPr>
            </w:pP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November</w:t>
            </w:r>
          </w:p>
        </w:tc>
        <w:tc>
          <w:tcPr>
            <w:tcW w:w="4621" w:type="dxa"/>
            <w:vAlign w:val="center"/>
          </w:tcPr>
          <w:p w:rsidR="00E651D9" w:rsidRPr="00E651D9" w:rsidRDefault="00E651D9" w:rsidP="00DE2FEC">
            <w:pPr>
              <w:pStyle w:val="ListParagraph"/>
              <w:jc w:val="center"/>
              <w:rPr>
                <w:rFonts w:ascii="Open Sans" w:hAnsi="Open Sans" w:cs="Open Sans"/>
              </w:rPr>
            </w:pP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December</w:t>
            </w:r>
          </w:p>
        </w:tc>
        <w:tc>
          <w:tcPr>
            <w:tcW w:w="4621" w:type="dxa"/>
            <w:vAlign w:val="center"/>
          </w:tcPr>
          <w:p w:rsidR="00E651D9" w:rsidRPr="00E651D9" w:rsidRDefault="00E651D9" w:rsidP="00DE2FEC">
            <w:pPr>
              <w:pStyle w:val="ListParagraph"/>
              <w:jc w:val="center"/>
              <w:rPr>
                <w:rFonts w:ascii="Open Sans" w:hAnsi="Open Sans" w:cs="Open Sans"/>
              </w:rPr>
            </w:pPr>
          </w:p>
        </w:tc>
      </w:tr>
      <w:tr w:rsidR="00E651D9" w:rsidRPr="00E651D9" w:rsidTr="00DE2FEC">
        <w:trPr>
          <w:trHeight w:val="473"/>
          <w:jc w:val="center"/>
        </w:trPr>
        <w:tc>
          <w:tcPr>
            <w:tcW w:w="4621" w:type="dxa"/>
            <w:vAlign w:val="center"/>
          </w:tcPr>
          <w:p w:rsidR="00E651D9" w:rsidRPr="00E651D9" w:rsidRDefault="00E651D9" w:rsidP="00DE2FEC">
            <w:pPr>
              <w:jc w:val="center"/>
              <w:rPr>
                <w:rFonts w:cs="Open Sans"/>
                <w:sz w:val="24"/>
                <w:szCs w:val="24"/>
              </w:rPr>
            </w:pPr>
            <w:r w:rsidRPr="00E651D9">
              <w:rPr>
                <w:rFonts w:cs="Open Sans"/>
                <w:sz w:val="24"/>
                <w:szCs w:val="24"/>
              </w:rPr>
              <w:t>Year</w:t>
            </w:r>
          </w:p>
        </w:tc>
        <w:tc>
          <w:tcPr>
            <w:tcW w:w="4621" w:type="dxa"/>
            <w:vAlign w:val="center"/>
          </w:tcPr>
          <w:p w:rsidR="00E651D9" w:rsidRPr="00E651D9" w:rsidRDefault="00E651D9" w:rsidP="00DE2FEC">
            <w:pPr>
              <w:pStyle w:val="ListParagraph"/>
              <w:jc w:val="center"/>
              <w:rPr>
                <w:rFonts w:ascii="Open Sans" w:hAnsi="Open Sans" w:cs="Open Sans"/>
              </w:rPr>
            </w:pPr>
          </w:p>
        </w:tc>
      </w:tr>
    </w:tbl>
    <w:p w:rsidR="00E651D9" w:rsidRDefault="00E651D9" w:rsidP="00E651D9"/>
    <w:p w:rsidR="00E651D9" w:rsidRPr="000F556A" w:rsidRDefault="00E651D9" w:rsidP="00E651D9">
      <w:pPr>
        <w:pStyle w:val="ListParagraph"/>
        <w:numPr>
          <w:ilvl w:val="0"/>
          <w:numId w:val="2"/>
        </w:numPr>
        <w:rPr>
          <w:rFonts w:ascii="Open Sans" w:hAnsi="Open Sans" w:cs="Open Sans"/>
        </w:rPr>
      </w:pPr>
      <w:r w:rsidRPr="000F556A">
        <w:rPr>
          <w:rFonts w:ascii="Open Sans" w:hAnsi="Open Sans" w:cs="Open Sans"/>
        </w:rPr>
        <w:t xml:space="preserve">Put the figure you calculated for Asif’s revenue objective in the last box in the table.  </w:t>
      </w:r>
    </w:p>
    <w:p w:rsidR="00E651D9" w:rsidRPr="000F556A" w:rsidRDefault="00E651D9" w:rsidP="00E651D9">
      <w:pPr>
        <w:pStyle w:val="ListParagraph"/>
      </w:pPr>
    </w:p>
    <w:p w:rsidR="00E651D9" w:rsidRPr="00CE72F4" w:rsidRDefault="00E651D9" w:rsidP="00E651D9">
      <w:pPr>
        <w:pStyle w:val="ListParagraph"/>
        <w:numPr>
          <w:ilvl w:val="0"/>
          <w:numId w:val="2"/>
        </w:numPr>
        <w:rPr>
          <w:rFonts w:ascii="Open Sans" w:hAnsi="Open Sans" w:cs="Open Sans"/>
          <w:color w:val="FF0000"/>
        </w:rPr>
      </w:pPr>
      <w:r w:rsidRPr="000F556A">
        <w:rPr>
          <w:rFonts w:ascii="Open Sans" w:hAnsi="Open Sans" w:cs="Open Sans"/>
        </w:rPr>
        <w:t>Calculate the total revenue for Asif’s hotel for 2018 up till the end of September</w:t>
      </w:r>
      <w:r w:rsidRPr="00CE72F4">
        <w:rPr>
          <w:rFonts w:ascii="Open Sans" w:hAnsi="Open Sans" w:cs="Open Sans"/>
        </w:rPr>
        <w:t xml:space="preserve">.  </w:t>
      </w:r>
    </w:p>
    <w:p w:rsidR="00E651D9" w:rsidRDefault="00E651D9" w:rsidP="00E651D9">
      <w:pPr>
        <w:pStyle w:val="ListParagraph"/>
      </w:pPr>
    </w:p>
    <w:p w:rsidR="00E651D9" w:rsidRPr="00CE72F4" w:rsidRDefault="00E651D9" w:rsidP="00E651D9">
      <w:pPr>
        <w:pStyle w:val="ListParagraph"/>
        <w:numPr>
          <w:ilvl w:val="0"/>
          <w:numId w:val="2"/>
        </w:numPr>
        <w:rPr>
          <w:rFonts w:ascii="Open Sans" w:hAnsi="Open Sans" w:cs="Open Sans"/>
        </w:rPr>
      </w:pPr>
      <w:r w:rsidRPr="00CE72F4">
        <w:rPr>
          <w:rFonts w:ascii="Open Sans" w:hAnsi="Open Sans" w:cs="Open Sans"/>
        </w:rPr>
        <w:t>Do you think that Asif is likely to achieve his objective of increasing his revenue by 20%?  Yes or no?</w:t>
      </w:r>
    </w:p>
    <w:p w:rsidR="00E651D9" w:rsidRDefault="00E651D9" w:rsidP="00E651D9">
      <w:pPr>
        <w:pStyle w:val="ListParagraph"/>
      </w:pPr>
    </w:p>
    <w:p w:rsidR="00E651D9" w:rsidRPr="00CE72F4" w:rsidRDefault="00E651D9" w:rsidP="00E651D9">
      <w:pPr>
        <w:pStyle w:val="ListParagraph"/>
        <w:numPr>
          <w:ilvl w:val="0"/>
          <w:numId w:val="2"/>
        </w:numPr>
        <w:rPr>
          <w:rFonts w:ascii="Open Sans" w:hAnsi="Open Sans" w:cs="Open Sans"/>
        </w:rPr>
      </w:pPr>
      <w:r w:rsidRPr="00CE72F4">
        <w:rPr>
          <w:rFonts w:ascii="Open Sans" w:hAnsi="Open Sans" w:cs="Open Sans"/>
        </w:rPr>
        <w:t>Do you think that Asif is likely to match his revenue for 2017?  Yes or no?</w:t>
      </w:r>
    </w:p>
    <w:p w:rsidR="00E651D9" w:rsidRDefault="00E651D9" w:rsidP="00E651D9">
      <w:pPr>
        <w:pStyle w:val="ListParagraph"/>
      </w:pPr>
    </w:p>
    <w:p w:rsidR="00E651D9" w:rsidRPr="00CE72F4" w:rsidRDefault="00E651D9" w:rsidP="00E651D9">
      <w:pPr>
        <w:pStyle w:val="ListParagraph"/>
        <w:numPr>
          <w:ilvl w:val="0"/>
          <w:numId w:val="2"/>
        </w:numPr>
        <w:rPr>
          <w:rFonts w:ascii="Open Sans" w:hAnsi="Open Sans" w:cs="Open Sans"/>
        </w:rPr>
      </w:pPr>
      <w:r w:rsidRPr="00CE72F4">
        <w:rPr>
          <w:rFonts w:ascii="Open Sans" w:hAnsi="Open Sans" w:cs="Open Sans"/>
        </w:rPr>
        <w:t>Study the pattern of revenue for the nine months of the year up until the end of September. Think about what the revenue is likely to be for each of the last three months of the year to complete the table.</w:t>
      </w:r>
    </w:p>
    <w:p w:rsidR="00E651D9" w:rsidRDefault="00E651D9" w:rsidP="00E651D9">
      <w:pPr>
        <w:pStyle w:val="ListParagraph"/>
      </w:pPr>
    </w:p>
    <w:p w:rsidR="00E651D9" w:rsidRPr="00CE72F4" w:rsidRDefault="00E651D9" w:rsidP="00E651D9">
      <w:pPr>
        <w:pStyle w:val="ListParagraph"/>
        <w:numPr>
          <w:ilvl w:val="0"/>
          <w:numId w:val="2"/>
        </w:numPr>
        <w:rPr>
          <w:rFonts w:ascii="Open Sans" w:hAnsi="Open Sans" w:cs="Open Sans"/>
        </w:rPr>
      </w:pPr>
      <w:r w:rsidRPr="00CE72F4">
        <w:rPr>
          <w:rFonts w:ascii="Open Sans" w:hAnsi="Open Sans" w:cs="Open Sans"/>
        </w:rPr>
        <w:t xml:space="preserve">Calculate what is your suggested total revenue for the year by adding your suggested revenues for the last three months of the year to the totals already achieved.  </w:t>
      </w:r>
    </w:p>
    <w:p w:rsidR="00E651D9" w:rsidRDefault="00E651D9" w:rsidP="00E651D9">
      <w:pPr>
        <w:pStyle w:val="ListParagraph"/>
      </w:pPr>
    </w:p>
    <w:p w:rsidR="00E651D9" w:rsidRPr="000F556A" w:rsidRDefault="00E651D9" w:rsidP="00E651D9">
      <w:pPr>
        <w:pStyle w:val="ListParagraph"/>
        <w:numPr>
          <w:ilvl w:val="0"/>
          <w:numId w:val="2"/>
        </w:numPr>
        <w:rPr>
          <w:rFonts w:ascii="Open Sans" w:hAnsi="Open Sans" w:cs="Open Sans"/>
        </w:rPr>
      </w:pPr>
      <w:r w:rsidRPr="00CE72F4">
        <w:rPr>
          <w:rFonts w:ascii="Open Sans" w:hAnsi="Open Sans" w:cs="Open Sans"/>
        </w:rPr>
        <w:t>From looking at the pattern of monthly revenue figures, can you suggest why Asif is unlikely to meet his objective.</w:t>
      </w:r>
    </w:p>
    <w:p w:rsidR="00E651D9" w:rsidRDefault="00E651D9" w:rsidP="00E651D9">
      <w:pPr>
        <w:pStyle w:val="Heading1"/>
        <w:rPr>
          <w:color w:val="auto"/>
        </w:rPr>
      </w:pPr>
      <w:r>
        <w:t>Scenario 2</w:t>
      </w:r>
    </w:p>
    <w:p w:rsidR="00E651D9" w:rsidRPr="00E651D9" w:rsidRDefault="00E651D9" w:rsidP="00E651D9">
      <w:pPr>
        <w:rPr>
          <w:sz w:val="24"/>
          <w:szCs w:val="24"/>
        </w:rPr>
      </w:pPr>
      <w:r w:rsidRPr="00E651D9">
        <w:rPr>
          <w:sz w:val="24"/>
          <w:szCs w:val="24"/>
        </w:rPr>
        <w:t>Cuppa Coffee operates a chain of 240 small coffee shops throughout the UK.  On average, each shop employs 8 people and the average salary is £9,000 per year.</w:t>
      </w:r>
    </w:p>
    <w:p w:rsidR="00E651D9" w:rsidRDefault="00E651D9" w:rsidP="00E651D9"/>
    <w:p w:rsidR="00E651D9" w:rsidRDefault="00E651D9" w:rsidP="00E651D9">
      <w:pPr>
        <w:spacing w:after="0" w:line="240" w:lineRule="auto"/>
        <w:rPr>
          <w:rFonts w:ascii="Open Sans ExtraBold" w:eastAsia="Times New Roman" w:hAnsi="Open Sans ExtraBold"/>
          <w:b/>
          <w:bCs/>
          <w:color w:val="262626"/>
          <w:sz w:val="28"/>
          <w:szCs w:val="28"/>
        </w:rPr>
      </w:pPr>
      <w:r>
        <w:br w:type="page"/>
      </w:r>
    </w:p>
    <w:p w:rsidR="00E651D9" w:rsidRDefault="00E651D9" w:rsidP="00E651D9">
      <w:pPr>
        <w:pStyle w:val="Heading1"/>
      </w:pPr>
      <w:r>
        <w:lastRenderedPageBreak/>
        <w:t>Activity 2</w:t>
      </w:r>
    </w:p>
    <w:p w:rsidR="00E651D9" w:rsidRPr="00CE72F4" w:rsidRDefault="00E651D9" w:rsidP="00E651D9">
      <w:pPr>
        <w:pStyle w:val="ListParagraph"/>
        <w:numPr>
          <w:ilvl w:val="0"/>
          <w:numId w:val="3"/>
        </w:numPr>
        <w:rPr>
          <w:rFonts w:ascii="Open Sans" w:hAnsi="Open Sans" w:cs="Open Sans"/>
        </w:rPr>
      </w:pPr>
      <w:r w:rsidRPr="00CE72F4">
        <w:rPr>
          <w:rFonts w:ascii="Open Sans" w:hAnsi="Open Sans" w:cs="Open Sans"/>
        </w:rPr>
        <w:t xml:space="preserve">Calculate the average salary costs for each of Cuppa Coffee’s shops.  </w:t>
      </w:r>
    </w:p>
    <w:p w:rsidR="00E651D9" w:rsidRDefault="00E651D9" w:rsidP="00E651D9">
      <w:pPr>
        <w:pStyle w:val="ListParagraph"/>
      </w:pPr>
    </w:p>
    <w:p w:rsidR="00E651D9" w:rsidRPr="00CE72F4" w:rsidRDefault="00E651D9" w:rsidP="00E651D9">
      <w:pPr>
        <w:pStyle w:val="ListParagraph"/>
        <w:numPr>
          <w:ilvl w:val="0"/>
          <w:numId w:val="3"/>
        </w:numPr>
        <w:rPr>
          <w:rFonts w:ascii="Open Sans" w:hAnsi="Open Sans" w:cs="Open Sans"/>
        </w:rPr>
      </w:pPr>
      <w:r w:rsidRPr="00CE72F4">
        <w:rPr>
          <w:rFonts w:ascii="Open Sans" w:hAnsi="Open Sans" w:cs="Open Sans"/>
        </w:rPr>
        <w:t xml:space="preserve">Calculate the total salary cost of operating the 240 shops. </w:t>
      </w:r>
    </w:p>
    <w:p w:rsidR="00E651D9" w:rsidRPr="000F556A" w:rsidRDefault="00E651D9" w:rsidP="00E651D9">
      <w:pPr>
        <w:pStyle w:val="ListParagraph"/>
        <w:rPr>
          <w:rFonts w:ascii="Open Sans" w:hAnsi="Open Sans" w:cs="Open Sans"/>
          <w:color w:val="FF0000"/>
        </w:rPr>
      </w:pPr>
      <w:r w:rsidRPr="00CE72F4">
        <w:rPr>
          <w:rFonts w:ascii="Open Sans" w:hAnsi="Open Sans" w:cs="Open Sans"/>
        </w:rPr>
        <w:t xml:space="preserve"> </w:t>
      </w:r>
    </w:p>
    <w:p w:rsidR="00E651D9" w:rsidRPr="00CE72F4" w:rsidRDefault="00E651D9" w:rsidP="00E651D9">
      <w:pPr>
        <w:pStyle w:val="ListParagraph"/>
        <w:numPr>
          <w:ilvl w:val="0"/>
          <w:numId w:val="3"/>
        </w:numPr>
        <w:rPr>
          <w:rFonts w:ascii="Open Sans" w:hAnsi="Open Sans" w:cs="Open Sans"/>
        </w:rPr>
      </w:pPr>
      <w:r w:rsidRPr="00CE72F4">
        <w:rPr>
          <w:rFonts w:ascii="Open Sans" w:hAnsi="Open Sans" w:cs="Open Sans"/>
        </w:rPr>
        <w:t>The table below consists of financial objectives which may be set by Cuppa Coffee.  Calculate the answer to the question then click on the right-hand column to see if your answer is correct or wrong.</w:t>
      </w:r>
    </w:p>
    <w:p w:rsidR="00E651D9" w:rsidRDefault="00E651D9" w:rsidP="00E651D9">
      <w:pPr>
        <w:pStyle w:val="ListParagraph"/>
      </w:pPr>
    </w:p>
    <w:tbl>
      <w:tblPr>
        <w:tblStyle w:val="TableGrid"/>
        <w:tblW w:w="9814" w:type="dxa"/>
        <w:jc w:val="center"/>
        <w:tblInd w:w="-572" w:type="dxa"/>
        <w:tblLook w:val="04A0" w:firstRow="1" w:lastRow="0" w:firstColumn="1" w:lastColumn="0" w:noHBand="0" w:noVBand="1"/>
      </w:tblPr>
      <w:tblGrid>
        <w:gridCol w:w="4930"/>
        <w:gridCol w:w="3119"/>
        <w:gridCol w:w="1765"/>
      </w:tblGrid>
      <w:tr w:rsidR="00E651D9" w:rsidTr="00DE2FEC">
        <w:trPr>
          <w:jc w:val="center"/>
        </w:trPr>
        <w:tc>
          <w:tcPr>
            <w:tcW w:w="4930" w:type="dxa"/>
            <w:tcBorders>
              <w:top w:val="single" w:sz="4" w:space="0" w:color="auto"/>
              <w:left w:val="single" w:sz="4" w:space="0" w:color="auto"/>
              <w:bottom w:val="single" w:sz="4" w:space="0" w:color="auto"/>
              <w:right w:val="single" w:sz="4" w:space="0" w:color="auto"/>
            </w:tcBorders>
            <w:vAlign w:val="center"/>
            <w:hideMark/>
          </w:tcPr>
          <w:p w:rsidR="00E651D9" w:rsidRPr="00E651D9" w:rsidRDefault="00E651D9" w:rsidP="00DE2FEC">
            <w:pPr>
              <w:jc w:val="center"/>
              <w:rPr>
                <w:b/>
                <w:sz w:val="24"/>
                <w:szCs w:val="24"/>
              </w:rPr>
            </w:pPr>
            <w:r w:rsidRPr="00E651D9">
              <w:rPr>
                <w:b/>
                <w:sz w:val="24"/>
                <w:szCs w:val="24"/>
              </w:rPr>
              <w:t>Financial objective</w:t>
            </w:r>
          </w:p>
        </w:tc>
        <w:tc>
          <w:tcPr>
            <w:tcW w:w="3119" w:type="dxa"/>
            <w:tcBorders>
              <w:top w:val="single" w:sz="4" w:space="0" w:color="auto"/>
              <w:left w:val="single" w:sz="4" w:space="0" w:color="auto"/>
              <w:bottom w:val="single" w:sz="4" w:space="0" w:color="auto"/>
              <w:right w:val="single" w:sz="4" w:space="0" w:color="auto"/>
            </w:tcBorders>
            <w:vAlign w:val="center"/>
            <w:hideMark/>
          </w:tcPr>
          <w:p w:rsidR="00E651D9" w:rsidRPr="00E651D9" w:rsidRDefault="00E651D9" w:rsidP="00DE2FEC">
            <w:pPr>
              <w:jc w:val="center"/>
              <w:rPr>
                <w:b/>
                <w:sz w:val="24"/>
                <w:szCs w:val="24"/>
              </w:rPr>
            </w:pPr>
            <w:r w:rsidRPr="00E651D9">
              <w:rPr>
                <w:b/>
                <w:sz w:val="24"/>
                <w:szCs w:val="24"/>
              </w:rPr>
              <w:t>Your calculation</w:t>
            </w:r>
          </w:p>
        </w:tc>
        <w:tc>
          <w:tcPr>
            <w:tcW w:w="1765" w:type="dxa"/>
            <w:tcBorders>
              <w:top w:val="single" w:sz="4" w:space="0" w:color="auto"/>
              <w:left w:val="single" w:sz="4" w:space="0" w:color="auto"/>
              <w:bottom w:val="single" w:sz="4" w:space="0" w:color="auto"/>
              <w:right w:val="single" w:sz="4" w:space="0" w:color="auto"/>
            </w:tcBorders>
            <w:vAlign w:val="center"/>
          </w:tcPr>
          <w:p w:rsidR="00E651D9" w:rsidRPr="00E651D9" w:rsidRDefault="00E651D9" w:rsidP="00DE2FEC">
            <w:pPr>
              <w:jc w:val="center"/>
              <w:rPr>
                <w:b/>
                <w:sz w:val="24"/>
                <w:szCs w:val="24"/>
              </w:rPr>
            </w:pPr>
            <w:r w:rsidRPr="00E651D9">
              <w:rPr>
                <w:b/>
                <w:sz w:val="24"/>
                <w:szCs w:val="24"/>
              </w:rPr>
              <w:t>Answer</w:t>
            </w:r>
          </w:p>
        </w:tc>
      </w:tr>
      <w:tr w:rsidR="00E651D9" w:rsidTr="00DE2FEC">
        <w:trPr>
          <w:jc w:val="center"/>
        </w:trPr>
        <w:tc>
          <w:tcPr>
            <w:tcW w:w="4930" w:type="dxa"/>
            <w:tcBorders>
              <w:top w:val="single" w:sz="4" w:space="0" w:color="auto"/>
              <w:left w:val="single" w:sz="4" w:space="0" w:color="auto"/>
              <w:bottom w:val="single" w:sz="4" w:space="0" w:color="auto"/>
              <w:right w:val="single" w:sz="4" w:space="0" w:color="auto"/>
            </w:tcBorders>
            <w:vAlign w:val="center"/>
          </w:tcPr>
          <w:p w:rsidR="00E651D9" w:rsidRPr="00E651D9" w:rsidRDefault="00E651D9" w:rsidP="00DE2FEC">
            <w:pPr>
              <w:rPr>
                <w:sz w:val="24"/>
                <w:szCs w:val="24"/>
              </w:rPr>
            </w:pPr>
            <w:r w:rsidRPr="00E651D9">
              <w:rPr>
                <w:sz w:val="24"/>
                <w:szCs w:val="24"/>
              </w:rPr>
              <w:t xml:space="preserve">Cuppa Coffee sets an objective of giving all of its staff a 2% pay rise.  What would the average salary be with a 2% increase? </w:t>
            </w:r>
          </w:p>
        </w:tc>
        <w:tc>
          <w:tcPr>
            <w:tcW w:w="3119" w:type="dxa"/>
            <w:tcBorders>
              <w:top w:val="single" w:sz="4" w:space="0" w:color="auto"/>
              <w:left w:val="single" w:sz="4" w:space="0" w:color="auto"/>
              <w:bottom w:val="single" w:sz="4" w:space="0" w:color="auto"/>
              <w:right w:val="single" w:sz="4" w:space="0" w:color="auto"/>
            </w:tcBorders>
            <w:vAlign w:val="center"/>
          </w:tcPr>
          <w:p w:rsidR="00E651D9" w:rsidRDefault="00E651D9" w:rsidP="00DE2FEC"/>
        </w:tc>
        <w:tc>
          <w:tcPr>
            <w:tcW w:w="1765" w:type="dxa"/>
            <w:tcBorders>
              <w:top w:val="single" w:sz="4" w:space="0" w:color="auto"/>
              <w:left w:val="single" w:sz="4" w:space="0" w:color="auto"/>
              <w:bottom w:val="single" w:sz="4" w:space="0" w:color="auto"/>
              <w:right w:val="single" w:sz="4" w:space="0" w:color="auto"/>
            </w:tcBorders>
            <w:vAlign w:val="center"/>
          </w:tcPr>
          <w:p w:rsidR="00E651D9" w:rsidRDefault="00E651D9" w:rsidP="00DE2FEC"/>
        </w:tc>
      </w:tr>
      <w:tr w:rsidR="00E651D9" w:rsidTr="00DE2FEC">
        <w:trPr>
          <w:jc w:val="center"/>
        </w:trPr>
        <w:tc>
          <w:tcPr>
            <w:tcW w:w="4930" w:type="dxa"/>
            <w:tcBorders>
              <w:top w:val="single" w:sz="4" w:space="0" w:color="auto"/>
              <w:left w:val="single" w:sz="4" w:space="0" w:color="auto"/>
              <w:bottom w:val="single" w:sz="4" w:space="0" w:color="auto"/>
              <w:right w:val="single" w:sz="4" w:space="0" w:color="auto"/>
            </w:tcBorders>
            <w:vAlign w:val="center"/>
          </w:tcPr>
          <w:p w:rsidR="00E651D9" w:rsidRPr="00E651D9" w:rsidRDefault="00E651D9" w:rsidP="00DE2FEC">
            <w:pPr>
              <w:rPr>
                <w:sz w:val="24"/>
                <w:szCs w:val="24"/>
              </w:rPr>
            </w:pPr>
            <w:r w:rsidRPr="00E651D9">
              <w:rPr>
                <w:sz w:val="24"/>
                <w:szCs w:val="24"/>
              </w:rPr>
              <w:t>In addition to the 2% pay rise, Cuppa Coffee decides to offer a bonus scheme to its staff.  Each member of staff can earn an extra 10% (in addition to the 2% pay rise).  What will be the maximum amount any employee can earn?</w:t>
            </w:r>
          </w:p>
        </w:tc>
        <w:tc>
          <w:tcPr>
            <w:tcW w:w="3119" w:type="dxa"/>
            <w:tcBorders>
              <w:top w:val="single" w:sz="4" w:space="0" w:color="auto"/>
              <w:left w:val="single" w:sz="4" w:space="0" w:color="auto"/>
              <w:bottom w:val="single" w:sz="4" w:space="0" w:color="auto"/>
              <w:right w:val="single" w:sz="4" w:space="0" w:color="auto"/>
            </w:tcBorders>
            <w:vAlign w:val="center"/>
          </w:tcPr>
          <w:p w:rsidR="00E651D9" w:rsidRDefault="00E651D9" w:rsidP="00DE2FEC"/>
        </w:tc>
        <w:tc>
          <w:tcPr>
            <w:tcW w:w="1765" w:type="dxa"/>
            <w:tcBorders>
              <w:top w:val="single" w:sz="4" w:space="0" w:color="auto"/>
              <w:left w:val="single" w:sz="4" w:space="0" w:color="auto"/>
              <w:bottom w:val="single" w:sz="4" w:space="0" w:color="auto"/>
              <w:right w:val="single" w:sz="4" w:space="0" w:color="auto"/>
            </w:tcBorders>
            <w:vAlign w:val="center"/>
          </w:tcPr>
          <w:p w:rsidR="00E651D9" w:rsidRDefault="00E651D9" w:rsidP="00DE2FEC"/>
        </w:tc>
      </w:tr>
      <w:tr w:rsidR="00E651D9" w:rsidTr="00DE2FEC">
        <w:trPr>
          <w:jc w:val="center"/>
        </w:trPr>
        <w:tc>
          <w:tcPr>
            <w:tcW w:w="4930" w:type="dxa"/>
            <w:tcBorders>
              <w:top w:val="single" w:sz="4" w:space="0" w:color="auto"/>
              <w:left w:val="single" w:sz="4" w:space="0" w:color="auto"/>
              <w:bottom w:val="single" w:sz="4" w:space="0" w:color="auto"/>
              <w:right w:val="single" w:sz="4" w:space="0" w:color="auto"/>
            </w:tcBorders>
            <w:vAlign w:val="center"/>
          </w:tcPr>
          <w:p w:rsidR="00E651D9" w:rsidRPr="00E651D9" w:rsidRDefault="00E651D9" w:rsidP="00DE2FEC">
            <w:pPr>
              <w:rPr>
                <w:sz w:val="24"/>
                <w:szCs w:val="24"/>
              </w:rPr>
            </w:pPr>
            <w:r w:rsidRPr="00E651D9">
              <w:rPr>
                <w:sz w:val="24"/>
                <w:szCs w:val="24"/>
              </w:rPr>
              <w:t>Cuppa Coffee decides to set a financial objective of reducing salary costs by employing one less person in each shop and not offering a pay rise.  What would the salary cost in each shop be?</w:t>
            </w:r>
          </w:p>
        </w:tc>
        <w:tc>
          <w:tcPr>
            <w:tcW w:w="3119" w:type="dxa"/>
            <w:tcBorders>
              <w:top w:val="single" w:sz="4" w:space="0" w:color="auto"/>
              <w:left w:val="single" w:sz="4" w:space="0" w:color="auto"/>
              <w:bottom w:val="single" w:sz="4" w:space="0" w:color="auto"/>
              <w:right w:val="single" w:sz="4" w:space="0" w:color="auto"/>
            </w:tcBorders>
            <w:vAlign w:val="center"/>
          </w:tcPr>
          <w:p w:rsidR="00E651D9" w:rsidRDefault="00E651D9" w:rsidP="00DE2FEC"/>
        </w:tc>
        <w:tc>
          <w:tcPr>
            <w:tcW w:w="1765" w:type="dxa"/>
            <w:tcBorders>
              <w:top w:val="single" w:sz="4" w:space="0" w:color="auto"/>
              <w:left w:val="single" w:sz="4" w:space="0" w:color="auto"/>
              <w:bottom w:val="single" w:sz="4" w:space="0" w:color="auto"/>
              <w:right w:val="single" w:sz="4" w:space="0" w:color="auto"/>
            </w:tcBorders>
            <w:vAlign w:val="center"/>
          </w:tcPr>
          <w:p w:rsidR="00E651D9" w:rsidRDefault="00E651D9" w:rsidP="00DE2FEC"/>
        </w:tc>
      </w:tr>
      <w:tr w:rsidR="00E651D9" w:rsidTr="00DE2FEC">
        <w:trPr>
          <w:jc w:val="center"/>
        </w:trPr>
        <w:tc>
          <w:tcPr>
            <w:tcW w:w="4930" w:type="dxa"/>
            <w:tcBorders>
              <w:top w:val="single" w:sz="4" w:space="0" w:color="auto"/>
              <w:left w:val="single" w:sz="4" w:space="0" w:color="auto"/>
              <w:bottom w:val="single" w:sz="4" w:space="0" w:color="auto"/>
              <w:right w:val="single" w:sz="4" w:space="0" w:color="auto"/>
            </w:tcBorders>
            <w:vAlign w:val="center"/>
          </w:tcPr>
          <w:p w:rsidR="00E651D9" w:rsidRPr="00E651D9" w:rsidRDefault="00E651D9" w:rsidP="00DE2FEC">
            <w:pPr>
              <w:rPr>
                <w:sz w:val="24"/>
                <w:szCs w:val="24"/>
              </w:rPr>
            </w:pPr>
            <w:r w:rsidRPr="00E651D9">
              <w:rPr>
                <w:sz w:val="24"/>
                <w:szCs w:val="24"/>
              </w:rPr>
              <w:t xml:space="preserve">How much would Cuppa Coffee save if a financial objective of not offering a pay rise and employing one less staff member in each of its shops?  </w:t>
            </w:r>
          </w:p>
        </w:tc>
        <w:tc>
          <w:tcPr>
            <w:tcW w:w="3119" w:type="dxa"/>
            <w:tcBorders>
              <w:top w:val="single" w:sz="4" w:space="0" w:color="auto"/>
              <w:left w:val="single" w:sz="4" w:space="0" w:color="auto"/>
              <w:bottom w:val="single" w:sz="4" w:space="0" w:color="auto"/>
              <w:right w:val="single" w:sz="4" w:space="0" w:color="auto"/>
            </w:tcBorders>
            <w:vAlign w:val="center"/>
          </w:tcPr>
          <w:p w:rsidR="00E651D9" w:rsidRDefault="00E651D9" w:rsidP="00DE2FEC"/>
        </w:tc>
        <w:tc>
          <w:tcPr>
            <w:tcW w:w="1765" w:type="dxa"/>
            <w:tcBorders>
              <w:top w:val="single" w:sz="4" w:space="0" w:color="auto"/>
              <w:left w:val="single" w:sz="4" w:space="0" w:color="auto"/>
              <w:bottom w:val="single" w:sz="4" w:space="0" w:color="auto"/>
              <w:right w:val="single" w:sz="4" w:space="0" w:color="auto"/>
            </w:tcBorders>
            <w:vAlign w:val="center"/>
          </w:tcPr>
          <w:p w:rsidR="00E651D9" w:rsidRDefault="00E651D9" w:rsidP="00DE2FEC"/>
        </w:tc>
      </w:tr>
      <w:tr w:rsidR="00E651D9" w:rsidTr="00DE2FEC">
        <w:trPr>
          <w:jc w:val="center"/>
        </w:trPr>
        <w:tc>
          <w:tcPr>
            <w:tcW w:w="4930" w:type="dxa"/>
            <w:tcBorders>
              <w:top w:val="single" w:sz="4" w:space="0" w:color="auto"/>
              <w:left w:val="single" w:sz="4" w:space="0" w:color="auto"/>
              <w:bottom w:val="single" w:sz="4" w:space="0" w:color="auto"/>
              <w:right w:val="single" w:sz="4" w:space="0" w:color="auto"/>
            </w:tcBorders>
            <w:vAlign w:val="center"/>
          </w:tcPr>
          <w:p w:rsidR="00E651D9" w:rsidRPr="00E651D9" w:rsidRDefault="00E651D9" w:rsidP="00DE2FEC">
            <w:pPr>
              <w:rPr>
                <w:sz w:val="24"/>
                <w:szCs w:val="24"/>
              </w:rPr>
            </w:pPr>
            <w:r w:rsidRPr="00E651D9">
              <w:rPr>
                <w:sz w:val="24"/>
                <w:szCs w:val="24"/>
              </w:rPr>
              <w:t>Cuppa Coffee decides not to offer a pay rise or bonus scheme, but instead decides to set a financial objective of saving £2,000,000 on its total salary bill.  Calculate how many shops will need to close to save this amount of money.</w:t>
            </w:r>
          </w:p>
        </w:tc>
        <w:tc>
          <w:tcPr>
            <w:tcW w:w="3119" w:type="dxa"/>
            <w:tcBorders>
              <w:top w:val="single" w:sz="4" w:space="0" w:color="auto"/>
              <w:left w:val="single" w:sz="4" w:space="0" w:color="auto"/>
              <w:bottom w:val="single" w:sz="4" w:space="0" w:color="auto"/>
              <w:right w:val="single" w:sz="4" w:space="0" w:color="auto"/>
            </w:tcBorders>
            <w:vAlign w:val="center"/>
          </w:tcPr>
          <w:p w:rsidR="00E651D9" w:rsidRDefault="00E651D9" w:rsidP="00DE2FEC"/>
        </w:tc>
        <w:tc>
          <w:tcPr>
            <w:tcW w:w="1765" w:type="dxa"/>
            <w:tcBorders>
              <w:top w:val="single" w:sz="4" w:space="0" w:color="auto"/>
              <w:left w:val="single" w:sz="4" w:space="0" w:color="auto"/>
              <w:bottom w:val="single" w:sz="4" w:space="0" w:color="auto"/>
              <w:right w:val="single" w:sz="4" w:space="0" w:color="auto"/>
            </w:tcBorders>
            <w:vAlign w:val="center"/>
          </w:tcPr>
          <w:p w:rsidR="00E651D9" w:rsidRDefault="00E651D9" w:rsidP="00DE2FEC"/>
        </w:tc>
      </w:tr>
    </w:tbl>
    <w:p w:rsidR="00E651D9" w:rsidRDefault="00E651D9" w:rsidP="00E651D9">
      <w:pPr>
        <w:pStyle w:val="Heading1"/>
      </w:pPr>
      <w:r>
        <w:lastRenderedPageBreak/>
        <w:t>Scenario 3</w:t>
      </w:r>
    </w:p>
    <w:p w:rsidR="00E651D9" w:rsidRPr="00E651D9" w:rsidRDefault="00E651D9" w:rsidP="00E651D9">
      <w:pPr>
        <w:rPr>
          <w:sz w:val="24"/>
          <w:szCs w:val="24"/>
        </w:rPr>
      </w:pPr>
      <w:r w:rsidRPr="00E651D9">
        <w:rPr>
          <w:sz w:val="24"/>
          <w:szCs w:val="24"/>
        </w:rPr>
        <w:t xml:space="preserve">Mike and Jemma Matthews run Eclipse Travel as a partnership.  They have no employees.  They cannot compete with major travel agents and online tour operators so the agency focuses on supplying one-off or bespoke packages to groups and businesses.  The agency earns money by charging a commission.  </w:t>
      </w:r>
    </w:p>
    <w:p w:rsidR="00E651D9" w:rsidRPr="00E651D9" w:rsidRDefault="00E651D9" w:rsidP="00E651D9">
      <w:pPr>
        <w:rPr>
          <w:b/>
          <w:sz w:val="24"/>
          <w:szCs w:val="24"/>
        </w:rPr>
      </w:pPr>
      <w:r w:rsidRPr="00E651D9">
        <w:rPr>
          <w:b/>
          <w:sz w:val="24"/>
          <w:szCs w:val="24"/>
        </w:rPr>
        <w:t xml:space="preserve">Example:  </w:t>
      </w:r>
    </w:p>
    <w:p w:rsidR="00E651D9" w:rsidRPr="00E651D9" w:rsidRDefault="00E651D9" w:rsidP="00E651D9">
      <w:pPr>
        <w:rPr>
          <w:sz w:val="24"/>
          <w:szCs w:val="24"/>
        </w:rPr>
      </w:pPr>
      <w:r w:rsidRPr="00E651D9">
        <w:rPr>
          <w:sz w:val="24"/>
          <w:szCs w:val="24"/>
        </w:rPr>
        <w:t>A company wants to send 6 employees to a conference for three days.</w:t>
      </w:r>
    </w:p>
    <w:p w:rsidR="00E651D9" w:rsidRPr="00E651D9" w:rsidRDefault="00E651D9" w:rsidP="00E651D9">
      <w:pPr>
        <w:rPr>
          <w:sz w:val="24"/>
          <w:szCs w:val="24"/>
        </w:rPr>
      </w:pPr>
      <w:r w:rsidRPr="00E651D9">
        <w:rPr>
          <w:sz w:val="24"/>
          <w:szCs w:val="24"/>
        </w:rPr>
        <w:t>Cost of flights – £560 x 6 = £3360   Cost of accommodation – £425 x 6 = £2550</w:t>
      </w:r>
    </w:p>
    <w:p w:rsidR="00E651D9" w:rsidRPr="00E651D9" w:rsidRDefault="00E651D9" w:rsidP="00E651D9">
      <w:pPr>
        <w:rPr>
          <w:sz w:val="24"/>
          <w:szCs w:val="24"/>
        </w:rPr>
      </w:pPr>
      <w:r w:rsidRPr="00E651D9">
        <w:rPr>
          <w:sz w:val="24"/>
          <w:szCs w:val="24"/>
        </w:rPr>
        <w:t>Transfers and additional costs – £85 x 6 = £510</w:t>
      </w:r>
    </w:p>
    <w:p w:rsidR="00E651D9" w:rsidRPr="00E651D9" w:rsidRDefault="00E651D9" w:rsidP="00E651D9">
      <w:pPr>
        <w:rPr>
          <w:sz w:val="24"/>
          <w:szCs w:val="24"/>
        </w:rPr>
      </w:pPr>
      <w:r w:rsidRPr="00E651D9">
        <w:rPr>
          <w:sz w:val="24"/>
          <w:szCs w:val="24"/>
        </w:rPr>
        <w:t>Total costs = £6420</w:t>
      </w:r>
    </w:p>
    <w:p w:rsidR="00E651D9" w:rsidRPr="00E651D9" w:rsidRDefault="00E651D9" w:rsidP="00E651D9">
      <w:pPr>
        <w:rPr>
          <w:sz w:val="24"/>
          <w:szCs w:val="24"/>
        </w:rPr>
      </w:pPr>
      <w:r w:rsidRPr="00E651D9">
        <w:rPr>
          <w:sz w:val="24"/>
          <w:szCs w:val="24"/>
        </w:rPr>
        <w:t>Plus 10% commission = £7062 charged to the company.</w:t>
      </w:r>
    </w:p>
    <w:p w:rsidR="00E651D9" w:rsidRPr="00E651D9" w:rsidRDefault="00E651D9" w:rsidP="00E651D9">
      <w:pPr>
        <w:rPr>
          <w:sz w:val="24"/>
          <w:szCs w:val="24"/>
        </w:rPr>
      </w:pPr>
      <w:r w:rsidRPr="00E651D9">
        <w:rPr>
          <w:sz w:val="24"/>
          <w:szCs w:val="24"/>
        </w:rPr>
        <w:t>Mike and Jemma have calculated that the average package they sell is for £1,000.  This means that the average commission they earn is £100 on every package.</w:t>
      </w:r>
    </w:p>
    <w:p w:rsidR="00E651D9" w:rsidRPr="00E651D9" w:rsidRDefault="00E651D9" w:rsidP="00E651D9">
      <w:pPr>
        <w:rPr>
          <w:sz w:val="24"/>
          <w:szCs w:val="24"/>
        </w:rPr>
      </w:pPr>
      <w:r w:rsidRPr="00E651D9">
        <w:rPr>
          <w:sz w:val="24"/>
          <w:szCs w:val="24"/>
        </w:rPr>
        <w:t xml:space="preserve">In 2017 total sales were £600,000, giving a total income of £60,000.   </w:t>
      </w:r>
    </w:p>
    <w:p w:rsidR="00E651D9" w:rsidRPr="00E651D9" w:rsidRDefault="00E651D9" w:rsidP="00E651D9">
      <w:pPr>
        <w:rPr>
          <w:sz w:val="24"/>
          <w:szCs w:val="24"/>
        </w:rPr>
      </w:pPr>
      <w:r w:rsidRPr="00E651D9">
        <w:rPr>
          <w:sz w:val="24"/>
          <w:szCs w:val="24"/>
        </w:rPr>
        <w:t xml:space="preserve">Costs of rent on the shop, marketing, electricity, rates, etc. were £35,000.  </w:t>
      </w:r>
    </w:p>
    <w:p w:rsidR="00E651D9" w:rsidRPr="00E651D9" w:rsidRDefault="00E651D9" w:rsidP="00E651D9">
      <w:pPr>
        <w:rPr>
          <w:sz w:val="24"/>
          <w:szCs w:val="24"/>
        </w:rPr>
      </w:pPr>
      <w:r w:rsidRPr="00E651D9">
        <w:rPr>
          <w:sz w:val="24"/>
          <w:szCs w:val="24"/>
        </w:rPr>
        <w:t>This left Mike and Jemma with a joint income of £25,000 and they struggled to pay their household bills.  They have considered a range of financial objectives which might make the business more profitable.  These are:</w:t>
      </w:r>
    </w:p>
    <w:p w:rsidR="00E651D9" w:rsidRPr="000F556A" w:rsidRDefault="00E651D9" w:rsidP="00E651D9">
      <w:pPr>
        <w:pStyle w:val="ListParagraph"/>
        <w:numPr>
          <w:ilvl w:val="0"/>
          <w:numId w:val="4"/>
        </w:numPr>
        <w:rPr>
          <w:rFonts w:ascii="Open Sans" w:hAnsi="Open Sans" w:cs="Open Sans"/>
        </w:rPr>
      </w:pPr>
      <w:r w:rsidRPr="000F556A">
        <w:rPr>
          <w:rFonts w:ascii="Open Sans" w:hAnsi="Open Sans" w:cs="Open Sans"/>
        </w:rPr>
        <w:t>Increase income to £80,000 by charging a higher commission.</w:t>
      </w:r>
    </w:p>
    <w:p w:rsidR="00E651D9" w:rsidRPr="000F556A" w:rsidRDefault="00E651D9" w:rsidP="00E651D9">
      <w:pPr>
        <w:pStyle w:val="ListParagraph"/>
        <w:numPr>
          <w:ilvl w:val="0"/>
          <w:numId w:val="4"/>
        </w:numPr>
        <w:rPr>
          <w:rFonts w:ascii="Open Sans" w:hAnsi="Open Sans" w:cs="Open Sans"/>
        </w:rPr>
      </w:pPr>
      <w:r w:rsidRPr="000F556A">
        <w:rPr>
          <w:rFonts w:ascii="Open Sans" w:hAnsi="Open Sans" w:cs="Open Sans"/>
        </w:rPr>
        <w:t>Reduce costs to £25,000 by not opening two days of the week.</w:t>
      </w:r>
    </w:p>
    <w:p w:rsidR="00E651D9" w:rsidRPr="00CE72F4" w:rsidRDefault="00E651D9" w:rsidP="00E651D9">
      <w:pPr>
        <w:pStyle w:val="ListParagraph"/>
        <w:numPr>
          <w:ilvl w:val="0"/>
          <w:numId w:val="4"/>
        </w:numPr>
        <w:rPr>
          <w:rFonts w:ascii="Open Sans" w:hAnsi="Open Sans" w:cs="Open Sans"/>
        </w:rPr>
      </w:pPr>
      <w:r w:rsidRPr="00CE72F4">
        <w:rPr>
          <w:rFonts w:ascii="Open Sans" w:hAnsi="Open Sans" w:cs="Open Sans"/>
        </w:rPr>
        <w:t>Borrow £10,000 from a bank to develop a better website and repay the loan through increased sales.</w:t>
      </w:r>
    </w:p>
    <w:p w:rsidR="00E651D9" w:rsidRDefault="00E651D9" w:rsidP="00E651D9">
      <w:pPr>
        <w:pStyle w:val="Heading1"/>
      </w:pPr>
      <w:r>
        <w:t>Activity 3</w:t>
      </w:r>
    </w:p>
    <w:p w:rsidR="00E651D9" w:rsidRPr="00E651D9" w:rsidRDefault="00E651D9" w:rsidP="00E651D9">
      <w:pPr>
        <w:rPr>
          <w:sz w:val="24"/>
          <w:szCs w:val="24"/>
        </w:rPr>
      </w:pPr>
      <w:r w:rsidRPr="00E651D9">
        <w:rPr>
          <w:sz w:val="24"/>
          <w:szCs w:val="24"/>
        </w:rPr>
        <w:t>Explain the advantages and disadvantages of each of the three financial objectives being considered by Mike and Jemma.</w:t>
      </w:r>
    </w:p>
    <w:p w:rsidR="004C12EE" w:rsidRPr="00D07E9C" w:rsidRDefault="004C12EE" w:rsidP="004C12EE"/>
    <w:sectPr w:rsidR="004C12EE" w:rsidRPr="00D07E9C"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805" w:rsidRDefault="00D42805" w:rsidP="00B94084">
      <w:pPr>
        <w:spacing w:after="0" w:line="240" w:lineRule="auto"/>
      </w:pPr>
      <w:r>
        <w:separator/>
      </w:r>
    </w:p>
  </w:endnote>
  <w:endnote w:type="continuationSeparator" w:id="0">
    <w:p w:rsidR="00D42805" w:rsidRDefault="00D42805" w:rsidP="00B9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pPr>
      <w:pStyle w:val="Footer"/>
    </w:pPr>
    <w:r>
      <w:rPr>
        <w:noProof/>
        <w:lang w:eastAsia="en-GB"/>
      </w:rPr>
      <mc:AlternateContent>
        <mc:Choice Requires="wps">
          <w:drawing>
            <wp:anchor distT="0" distB="0" distL="114300" distR="114300" simplePos="0" relativeHeight="251661824" behindDoc="0" locked="0" layoutInCell="1" allowOverlap="1" wp14:anchorId="1424F782" wp14:editId="6937E667">
              <wp:simplePos x="0" y="0"/>
              <wp:positionH relativeFrom="column">
                <wp:posOffset>0</wp:posOffset>
              </wp:positionH>
              <wp:positionV relativeFrom="paragraph">
                <wp:posOffset>62865</wp:posOffset>
              </wp:positionV>
              <wp:extent cx="6735445" cy="236220"/>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D72D0" w:rsidRDefault="00BD72D0" w:rsidP="00BD72D0">
                          <w:pPr>
                            <w:pStyle w:val="Footer"/>
                            <w:rPr>
                              <w:rFonts w:cs="Open Sans"/>
                              <w:b/>
                              <w:color w:val="FFFFFF"/>
                              <w:sz w:val="18"/>
                            </w:rPr>
                          </w:pPr>
                          <w:r w:rsidRPr="00BD72D0">
                            <w:rPr>
                              <w:rFonts w:cs="Open Sans"/>
                              <w:b/>
                              <w:color w:val="FFFFFF"/>
                              <w:sz w:val="18"/>
                            </w:rPr>
                            <w:t xml:space="preserve">Atebol </w:t>
                          </w:r>
                          <w:r w:rsidRPr="00BD72D0">
                            <w:rPr>
                              <w:rFonts w:cs="Open Sans"/>
                              <w:color w:val="FFFFFF"/>
                              <w:sz w:val="18"/>
                              <w:lang w:eastAsia="en-GB"/>
                            </w:rPr>
                            <w:t>©</w:t>
                          </w:r>
                          <w:r w:rsidRPr="00BD72D0">
                            <w:rPr>
                              <w:rFonts w:cs="Open Sans"/>
                              <w:b/>
                              <w:color w:val="FFFFFF"/>
                              <w:sz w:val="18"/>
                              <w:lang w:eastAsia="en-GB"/>
                            </w:rPr>
                            <w:t xml:space="preserve"> 2018</w:t>
                          </w:r>
                        </w:p>
                        <w:p w:rsidR="00BD72D0" w:rsidRDefault="00BD72D0" w:rsidP="00BD72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4.95pt;width:530.35pt;height:1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" filled="f" stroked="f">
              <v:textbox>
                <w:txbxContent>
                  <w:p w:rsidR="00BD72D0" w:rsidRPr="00BD72D0" w:rsidRDefault="00BD72D0" w:rsidP="00BD72D0">
                    <w:pPr>
                      <w:pStyle w:val="Footer"/>
                      <w:rPr>
                        <w:rFonts w:cs="Open Sans"/>
                        <w:b/>
                        <w:color w:val="FFFFFF"/>
                        <w:sz w:val="18"/>
                      </w:rPr>
                    </w:pPr>
                    <w:r w:rsidRPr="00BD72D0">
                      <w:rPr>
                        <w:rFonts w:cs="Open Sans"/>
                        <w:b/>
                        <w:color w:val="FFFFFF"/>
                        <w:sz w:val="18"/>
                      </w:rPr>
                      <w:t xml:space="preserve">Atebol </w:t>
                    </w:r>
                    <w:r w:rsidRPr="00BD72D0">
                      <w:rPr>
                        <w:rFonts w:cs="Open Sans"/>
                        <w:color w:val="FFFFFF"/>
                        <w:sz w:val="18"/>
                        <w:lang w:eastAsia="en-GB"/>
                      </w:rPr>
                      <w:t>©</w:t>
                    </w:r>
                    <w:r w:rsidRPr="00BD72D0">
                      <w:rPr>
                        <w:rFonts w:cs="Open Sans"/>
                        <w:b/>
                        <w:color w:val="FFFFFF"/>
                        <w:sz w:val="18"/>
                        <w:lang w:eastAsia="en-GB"/>
                      </w:rPr>
                      <w:t xml:space="preserve"> 2018</w:t>
                    </w:r>
                  </w:p>
                  <w:p w:rsidR="00BD72D0" w:rsidRDefault="00BD72D0" w:rsidP="00BD72D0"/>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208EF5C1" wp14:editId="2776BC04">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CD3747">
                          <w:pPr>
                            <w:spacing w:after="0"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CD3747">
                    <w:pPr>
                      <w:spacing w:after="0" w:line="240" w:lineRule="auto"/>
                      <w:jc w:val="right"/>
                      <w:rPr>
                        <w:color w:val="FFFFFF"/>
                      </w:rPr>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1117A332" wp14:editId="52DC826A">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708400C2" wp14:editId="131E1408">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0" layoutInCell="0" allowOverlap="1" wp14:anchorId="03F32CA2" wp14:editId="2303FF65">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D414EC">
                          <w:pPr>
                            <w:spacing w:after="0"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margin-left:0;margin-top:798.6pt;width:360.4pt;height: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D414EC">
                    <w:pPr>
                      <w:spacing w:after="0" w:line="240" w:lineRule="auto"/>
                      <w:jc w:val="right"/>
                      <w:rPr>
                        <w:color w:val="FFFFFF"/>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7728" behindDoc="0" locked="0" layoutInCell="1" allowOverlap="1" wp14:anchorId="6B699689" wp14:editId="4CC10599">
              <wp:simplePos x="0" y="0"/>
              <wp:positionH relativeFrom="column">
                <wp:posOffset>2697480</wp:posOffset>
              </wp:positionH>
              <wp:positionV relativeFrom="paragraph">
                <wp:posOffset>36195</wp:posOffset>
              </wp:positionV>
              <wp:extent cx="1231900" cy="2857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285750"/>
                      </a:xfrm>
                      <a:prstGeom prst="rect">
                        <a:avLst/>
                      </a:prstGeom>
                      <a:noFill/>
                      <a:ln w="6350">
                        <a:noFill/>
                      </a:ln>
                      <a:effectLst/>
                    </wps:spPr>
                    <wps:txbx>
                      <w:txbxContent>
                        <w:p w:rsidR="00D414EC" w:rsidRPr="00BF2025" w:rsidRDefault="00D414EC">
                          <w:pPr>
                            <w:rPr>
                              <w:rFonts w:cs="Open Sans"/>
                              <w:b/>
                              <w:color w:val="A1531E"/>
                              <w:sz w:val="16"/>
                            </w:rPr>
                          </w:pPr>
                          <w:r w:rsidRPr="00BF2025">
                            <w:rPr>
                              <w:rFonts w:cs="Open Sans"/>
                              <w:b/>
                              <w:color w:val="A1531E"/>
                              <w:sz w:val="16"/>
                            </w:rPr>
                            <w:t>Copyright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212.4pt;margin-top:2.85pt;width:97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" filled="f" stroked="f" strokeweight=".5pt">
              <v:path arrowok="t"/>
              <v:textbox>
                <w:txbxContent>
                  <w:p w:rsidR="00D414EC" w:rsidRPr="00BF2025" w:rsidRDefault="00D414EC">
                    <w:pPr>
                      <w:rPr>
                        <w:rFonts w:cs="Open Sans"/>
                        <w:b/>
                        <w:color w:val="A1531E"/>
                        <w:sz w:val="16"/>
                      </w:rPr>
                    </w:pPr>
                    <w:r w:rsidRPr="00BF2025">
                      <w:rPr>
                        <w:rFonts w:cs="Open Sans"/>
                        <w:b/>
                        <w:color w:val="A1531E"/>
                        <w:sz w:val="16"/>
                      </w:rPr>
                      <w:t>Copyright ©2018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805" w:rsidRDefault="00D42805" w:rsidP="00B94084">
      <w:pPr>
        <w:spacing w:after="0" w:line="240" w:lineRule="auto"/>
      </w:pPr>
      <w:r>
        <w:separator/>
      </w:r>
    </w:p>
  </w:footnote>
  <w:footnote w:type="continuationSeparator" w:id="0">
    <w:p w:rsidR="00D42805" w:rsidRDefault="00D42805" w:rsidP="00B94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pPr>
      <w:pStyle w:val="Header"/>
    </w:pPr>
    <w:r>
      <w:rPr>
        <w:noProof/>
        <w:lang w:eastAsia="en-GB"/>
      </w:rPr>
      <w:drawing>
        <wp:anchor distT="0" distB="0" distL="114300" distR="114300" simplePos="0" relativeHeight="251654656" behindDoc="0" locked="0" layoutInCell="1" allowOverlap="1" wp14:anchorId="5C0736F6" wp14:editId="1BD45343">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3B8AE74A" wp14:editId="5AD7D354">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D414EC">
                          <w:pPr>
                            <w:spacing w:after="0"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D414EC">
                    <w:pPr>
                      <w:spacing w:after="0" w:line="240" w:lineRule="auto"/>
                      <w:jc w:val="right"/>
                      <w:rPr>
                        <w:color w:val="FFFFFF"/>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24D3285E" wp14:editId="53C0525F">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pPr>
                            <w:spacing w:after="0" w:line="240" w:lineRule="auto"/>
                            <w:jc w:val="right"/>
                            <w:rPr>
                              <w:color w:val="FFFFFF"/>
                            </w:rPr>
                          </w:pPr>
                          <w:r w:rsidRPr="00BF2025">
                            <w:fldChar w:fldCharType="begin"/>
                          </w:r>
                          <w:r w:rsidRPr="00BF2025">
                            <w:instrText xml:space="preserve"> PAGE   \* MERGEFORMAT </w:instrText>
                          </w:r>
                          <w:r w:rsidRPr="00BF2025">
                            <w:fldChar w:fldCharType="separate"/>
                          </w:r>
                          <w:r w:rsidR="000F4453" w:rsidRPr="000F4453">
                            <w:rPr>
                              <w:noProof/>
                              <w:color w:val="FFFFFF"/>
                            </w:rPr>
                            <w:t>5</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pPr>
                      <w:spacing w:after="0" w:line="240" w:lineRule="auto"/>
                      <w:jc w:val="right"/>
                      <w:rPr>
                        <w:color w:val="FFFFFF"/>
                      </w:rPr>
                    </w:pPr>
                    <w:r w:rsidRPr="00BF2025">
                      <w:fldChar w:fldCharType="begin"/>
                    </w:r>
                    <w:r w:rsidRPr="00BF2025">
                      <w:instrText xml:space="preserve"> PAGE   \* MERGEFORMAT </w:instrText>
                    </w:r>
                    <w:r w:rsidRPr="00BF2025">
                      <w:fldChar w:fldCharType="separate"/>
                    </w:r>
                    <w:r w:rsidR="000F4453" w:rsidRPr="000F4453">
                      <w:rPr>
                        <w:noProof/>
                        <w:color w:val="FFFFFF"/>
                      </w:rPr>
                      <w:t>5</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4BD8"/>
    <w:multiLevelType w:val="hybridMultilevel"/>
    <w:tmpl w:val="D44C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5061FE2"/>
    <w:multiLevelType w:val="hybridMultilevel"/>
    <w:tmpl w:val="13F02880"/>
    <w:lvl w:ilvl="0" w:tplc="0122EEA8">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63F76B4"/>
    <w:multiLevelType w:val="hybridMultilevel"/>
    <w:tmpl w:val="286865D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71FD48FC"/>
    <w:multiLevelType w:val="hybridMultilevel"/>
    <w:tmpl w:val="5D4CA1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F4453"/>
    <w:rsid w:val="00127370"/>
    <w:rsid w:val="002A08AF"/>
    <w:rsid w:val="002E264F"/>
    <w:rsid w:val="00455A02"/>
    <w:rsid w:val="004C12EE"/>
    <w:rsid w:val="004E5AE2"/>
    <w:rsid w:val="00624AEB"/>
    <w:rsid w:val="00625812"/>
    <w:rsid w:val="006A00C5"/>
    <w:rsid w:val="006F5EF9"/>
    <w:rsid w:val="007C7B8A"/>
    <w:rsid w:val="00830A4E"/>
    <w:rsid w:val="00865993"/>
    <w:rsid w:val="00880097"/>
    <w:rsid w:val="008C12E9"/>
    <w:rsid w:val="00A40241"/>
    <w:rsid w:val="00A4632D"/>
    <w:rsid w:val="00B6027F"/>
    <w:rsid w:val="00B72E8D"/>
    <w:rsid w:val="00B863E5"/>
    <w:rsid w:val="00B94084"/>
    <w:rsid w:val="00BD72D0"/>
    <w:rsid w:val="00BF2025"/>
    <w:rsid w:val="00CD3747"/>
    <w:rsid w:val="00D07E9C"/>
    <w:rsid w:val="00D414EC"/>
    <w:rsid w:val="00D42805"/>
    <w:rsid w:val="00E651D9"/>
    <w:rsid w:val="00E76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E9"/>
    <w:pPr>
      <w:spacing w:after="160" w:line="259" w:lineRule="auto"/>
    </w:pPr>
    <w:rPr>
      <w:rFonts w:ascii="Open Sans" w:hAnsi="Open Sans"/>
      <w:sz w:val="22"/>
      <w:szCs w:val="22"/>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8C12E9"/>
    <w:pPr>
      <w:spacing w:before="480"/>
    </w:pPr>
    <w:rPr>
      <w:color w:val="262626"/>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paragraph" w:styleId="ListParagraph">
    <w:name w:val="List Paragraph"/>
    <w:basedOn w:val="Normal"/>
    <w:uiPriority w:val="34"/>
    <w:qFormat/>
    <w:rsid w:val="00E651D9"/>
    <w:pPr>
      <w:spacing w:line="256" w:lineRule="auto"/>
      <w:ind w:left="720"/>
      <w:contextualSpacing/>
    </w:pPr>
    <w:rPr>
      <w:rFonts w:asciiTheme="minorHAnsi" w:eastAsiaTheme="minorHAnsi" w:hAnsiTheme="minorHAnsi" w:cstheme="minorBidi"/>
      <w:sz w:val="24"/>
      <w:szCs w:val="24"/>
    </w:rPr>
  </w:style>
  <w:style w:type="table" w:styleId="TableGrid">
    <w:name w:val="Table Grid"/>
    <w:basedOn w:val="TableNormal"/>
    <w:uiPriority w:val="39"/>
    <w:rsid w:val="00E651D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E9"/>
    <w:pPr>
      <w:spacing w:after="160" w:line="259" w:lineRule="auto"/>
    </w:pPr>
    <w:rPr>
      <w:rFonts w:ascii="Open Sans" w:hAnsi="Open Sans"/>
      <w:sz w:val="22"/>
      <w:szCs w:val="22"/>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8C12E9"/>
    <w:pPr>
      <w:spacing w:before="480"/>
    </w:pPr>
    <w:rPr>
      <w:color w:val="262626"/>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paragraph" w:styleId="ListParagraph">
    <w:name w:val="List Paragraph"/>
    <w:basedOn w:val="Normal"/>
    <w:uiPriority w:val="34"/>
    <w:qFormat/>
    <w:rsid w:val="00E651D9"/>
    <w:pPr>
      <w:spacing w:line="256" w:lineRule="auto"/>
      <w:ind w:left="720"/>
      <w:contextualSpacing/>
    </w:pPr>
    <w:rPr>
      <w:rFonts w:asciiTheme="minorHAnsi" w:eastAsiaTheme="minorHAnsi" w:hAnsiTheme="minorHAnsi" w:cstheme="minorBidi"/>
      <w:sz w:val="24"/>
      <w:szCs w:val="24"/>
    </w:rPr>
  </w:style>
  <w:style w:type="table" w:styleId="TableGrid">
    <w:name w:val="Table Grid"/>
    <w:basedOn w:val="TableNormal"/>
    <w:uiPriority w:val="39"/>
    <w:rsid w:val="00E651D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C23D0-64A9-4955-B8D0-695DA36F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2018-08-04T16:45:00Z</dcterms:created>
  <dcterms:modified xsi:type="dcterms:W3CDTF">2018-09-01T18:32:00Z</dcterms:modified>
</cp:coreProperties>
</file>