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21BCA" w14:textId="6D155EE3" w:rsidR="00AB7ECB" w:rsidRDefault="00F115BF" w:rsidP="00AB7ECB">
      <w:pPr>
        <w:pStyle w:val="Title"/>
      </w:pPr>
      <w:proofErr w:type="spellStart"/>
      <w:r>
        <w:t>Gwasanaethau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</w:p>
    <w:p w14:paraId="30E0CF0E" w14:textId="4519527C" w:rsidR="00AB7ECB" w:rsidRDefault="00F115BF" w:rsidP="00AB7ECB">
      <w:pPr>
        <w:pStyle w:val="Heading1"/>
      </w:pPr>
      <w:proofErr w:type="spellStart"/>
      <w:r>
        <w:t>Gwasanaethau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</w:p>
    <w:p w14:paraId="31F89566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Mae gwasanaethau cefnogi yn cynnwys sefydliadau fel VisitEngland neu Croeso Cymru, â’u prif swydd yw annog twristiaid i ymweld â’r wlad maen nhw’n ei gynrychioli er mwyn gwella cyfleusterau twristiaid. Maen nhw’n gweithredu ar lefel cenedlaethol; y llywodraeth sy’n eu hariannu, ac felly maen nhw’n perthyn i’w sector cyhoeddus.</w:t>
      </w:r>
    </w:p>
    <w:p w14:paraId="28882793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Yn y blynyddoedd diweddar, mae rhai byrddau twristiaid lleol a rhanbarthol wedi cael eu disodli gan Sefydliadau Rheoli Cyrchfannau, sy’n gweithredu ar sylfaen mwy masnachol er mwyn annog buddsoddiad twristiaeth.</w:t>
      </w:r>
    </w:p>
    <w:p w14:paraId="0A62EAC1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Hefyd, mae Canolfannau Croeso yn perthyn i’r sector cyhoeddus ond yn cael eu hariannu gan gynghorau lleol ac yn gweithio ar lefel leol. Eu swydd yw marchnata a monitro ansawdd a datblygiad yr ardal benodol maen nhw’n gwasanaethu. Maen nhw’n rhoi gwybodaeth i ymwelwyr am lety, atyniadau twristiaeth, bwytai a thrafnidiaeth. Maen nhw’n darparu mapiau o’r dref a’r rhanbarth maen nhw’n gwasanaethu.</w:t>
      </w:r>
    </w:p>
    <w:p w14:paraId="7E11C0BA" w14:textId="34BED44D" w:rsidR="00AB7ECB" w:rsidRDefault="00F115BF" w:rsidP="00AB7ECB">
      <w:pPr>
        <w:pStyle w:val="Heading1"/>
      </w:pPr>
      <w:proofErr w:type="spellStart"/>
      <w:r>
        <w:t>Gweithgaredd</w:t>
      </w:r>
      <w:proofErr w:type="spellEnd"/>
    </w:p>
    <w:p w14:paraId="236CB2F7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Mewn grwpiau o dri neu bedwar, ymchwiliwch y sefydliad VisitBritain, gwasanaeth cefnogi mwyaf y DU.</w:t>
      </w:r>
    </w:p>
    <w:p w14:paraId="1C1A6CF9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Beth mae’r gwa</w:t>
      </w:r>
      <w:bookmarkStart w:id="0" w:name="_GoBack"/>
      <w:bookmarkEnd w:id="0"/>
      <w:r w:rsidRPr="00783627">
        <w:rPr>
          <w:rFonts w:cs="Open Sans"/>
          <w:lang w:val="cy-GB"/>
        </w:rPr>
        <w:t>sanaeth yn ei gynnig?</w:t>
      </w:r>
    </w:p>
    <w:p w14:paraId="3CD34B9F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Sut mae’n hyrwyddo’r DU?</w:t>
      </w:r>
    </w:p>
    <w:p w14:paraId="1108F153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Yna, edrychwch ar eich bwrdd twristiaeth lleol neu ranbarthol a’i gymharu gyda’ch canfyddiadau am VisitBritain.</w:t>
      </w:r>
    </w:p>
    <w:p w14:paraId="1F1EB979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Sut maen nhw’n debyg a sut maen nhw’n wahanol?</w:t>
      </w:r>
    </w:p>
    <w:p w14:paraId="78BE12E6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 xml:space="preserve">Rhannwch eich canfyddiadau gyda’r dosbarth. </w:t>
      </w:r>
    </w:p>
    <w:p w14:paraId="2EE7E762" w14:textId="77777777" w:rsidR="00F115BF" w:rsidRPr="00783627" w:rsidRDefault="00F115BF" w:rsidP="00F115BF">
      <w:pPr>
        <w:rPr>
          <w:rFonts w:cs="Open Sans"/>
          <w:lang w:val="cy-GB"/>
        </w:rPr>
      </w:pPr>
      <w:r w:rsidRPr="00783627">
        <w:rPr>
          <w:rFonts w:cs="Open Sans"/>
          <w:lang w:val="cy-GB"/>
        </w:rPr>
        <w:t>Gwnewch nodiadau am ganfyddiadau’r grwpiau eraill os ydynt yn cynnig unrhyw wybodaeth sy’n wahanol i’ch gwybodaeth chi.</w:t>
      </w:r>
    </w:p>
    <w:p w14:paraId="33121AE8" w14:textId="77777777" w:rsidR="00F55A51" w:rsidRPr="00AB7ECB" w:rsidRDefault="00F55A51" w:rsidP="00AB7ECB"/>
    <w:sectPr w:rsidR="00F55A51" w:rsidRPr="00AB7ECB" w:rsidSect="00E7682D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7439A" w14:textId="77777777" w:rsidR="008B6724" w:rsidRDefault="008B6724" w:rsidP="00CE142F">
      <w:r>
        <w:separator/>
      </w:r>
    </w:p>
  </w:endnote>
  <w:endnote w:type="continuationSeparator" w:id="0">
    <w:p w14:paraId="3E24EF4C" w14:textId="77777777" w:rsidR="008B6724" w:rsidRDefault="008B6724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0D0D5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1A6330E" wp14:editId="50017547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4C67B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573F3852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633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4904C67B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573F3852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2FD12C9" wp14:editId="21C69BBD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44B3776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FD12C9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44B3776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B5158A8" wp14:editId="5AC30B4F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795AD38" wp14:editId="1422F6D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1C636F9E" wp14:editId="2DBDC303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CB3ECF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36F9E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0CB3ECF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39495" w14:textId="77777777" w:rsidR="008B6724" w:rsidRDefault="008B6724" w:rsidP="00CE142F">
      <w:r>
        <w:separator/>
      </w:r>
    </w:p>
  </w:footnote>
  <w:footnote w:type="continuationSeparator" w:id="0">
    <w:p w14:paraId="07332CA2" w14:textId="77777777" w:rsidR="008B6724" w:rsidRDefault="008B6724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1EAE6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584539E" wp14:editId="10889B5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3BCCC6C" wp14:editId="5CFB2752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3EF0FE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CC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63EF0FE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A2057B2" wp14:editId="35D11883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B4007EF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AB7ECB" w:rsidRPr="00AB7ECB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057B2"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4B4007EF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AB7ECB" w:rsidRPr="00AB7ECB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B6724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AB7ECB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115BF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6AB9CB"/>
  <w15:docId w15:val="{BBA38BCD-BA46-45A7-8372-EFB0CD91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7CDD-5287-4134-9A10-1472F69A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Dafydd Saunders Jones</cp:lastModifiedBy>
  <cp:revision>2</cp:revision>
  <cp:lastPrinted>2018-06-25T12:52:00Z</cp:lastPrinted>
  <dcterms:created xsi:type="dcterms:W3CDTF">2018-08-06T20:11:00Z</dcterms:created>
  <dcterms:modified xsi:type="dcterms:W3CDTF">2018-08-28T08:42:00Z</dcterms:modified>
</cp:coreProperties>
</file>