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CB4D9" w14:textId="35ECB8A4" w:rsidR="00FE4450" w:rsidRPr="004941AE" w:rsidRDefault="004941AE" w:rsidP="00FE4450">
      <w:pPr>
        <w:pStyle w:val="Title"/>
        <w:rPr>
          <w:lang w:val="cy-GB"/>
        </w:rPr>
      </w:pPr>
      <w:r w:rsidRPr="004941AE">
        <w:rPr>
          <w:lang w:val="cy-GB"/>
        </w:rPr>
        <w:t>Gwahanol grwpiau oedran</w:t>
      </w:r>
    </w:p>
    <w:p w14:paraId="2E42ACFF" w14:textId="77777777" w:rsidR="00266773" w:rsidRPr="004941AE" w:rsidRDefault="00266773" w:rsidP="00266773">
      <w:pPr>
        <w:rPr>
          <w:lang w:val="cy-GB"/>
        </w:rPr>
      </w:pPr>
      <w:r w:rsidRPr="004941AE">
        <w:rPr>
          <w:lang w:val="cy-GB"/>
        </w:rPr>
        <w:t>Mae llawer o sefydliadau twristiaeth yn gwybod bod anghenion eu cwsmeriaid yn amrywio yn ôl eu hoedran.</w:t>
      </w:r>
    </w:p>
    <w:p w14:paraId="4EF38129" w14:textId="77777777" w:rsidR="00266773" w:rsidRPr="004941AE" w:rsidRDefault="00266773" w:rsidP="00266773">
      <w:pPr>
        <w:rPr>
          <w:lang w:val="cy-GB"/>
        </w:rPr>
      </w:pPr>
      <w:r w:rsidRPr="004941AE">
        <w:rPr>
          <w:lang w:val="cy-GB"/>
        </w:rPr>
        <w:t>Nid yw bob amser yn hawdd grwpio cwsmeriaid sefydliadau twristiaeth. Fodd bynnag, mae’r rhestr isod yn rhoi syniad o’r gwahanol grwpiau oedran, sef:</w:t>
      </w:r>
    </w:p>
    <w:p w14:paraId="3E697689" w14:textId="77777777" w:rsidR="00FE4450" w:rsidRPr="004941AE" w:rsidRDefault="00FE4450" w:rsidP="00FE4450">
      <w:pPr>
        <w:pStyle w:val="ListParagraph"/>
        <w:numPr>
          <w:ilvl w:val="0"/>
          <w:numId w:val="41"/>
        </w:numPr>
        <w:rPr>
          <w:lang w:val="cy-GB"/>
        </w:rPr>
        <w:sectPr w:rsidR="00FE4450" w:rsidRPr="004941AE" w:rsidSect="00E7682D">
          <w:headerReference w:type="default" r:id="rId9"/>
          <w:footerReference w:type="default" r:id="rId10"/>
          <w:type w:val="continuous"/>
          <w:pgSz w:w="11906" w:h="16838"/>
          <w:pgMar w:top="1440" w:right="1440" w:bottom="1440" w:left="1440" w:header="708" w:footer="708" w:gutter="0"/>
          <w:cols w:space="708"/>
          <w:docGrid w:linePitch="360"/>
        </w:sectPr>
      </w:pPr>
    </w:p>
    <w:p w14:paraId="6EF52A2D" w14:textId="37B2EB81" w:rsidR="00FE4450" w:rsidRPr="004941AE" w:rsidRDefault="00FE4450" w:rsidP="00FE4450">
      <w:pPr>
        <w:pStyle w:val="ListParagraph"/>
        <w:numPr>
          <w:ilvl w:val="0"/>
          <w:numId w:val="41"/>
        </w:numPr>
        <w:rPr>
          <w:lang w:val="cy-GB"/>
        </w:rPr>
      </w:pPr>
      <w:r w:rsidRPr="004941AE">
        <w:rPr>
          <w:lang w:val="cy-GB"/>
        </w:rPr>
        <w:lastRenderedPageBreak/>
        <w:t>Bab</w:t>
      </w:r>
      <w:r w:rsidR="00266773">
        <w:rPr>
          <w:lang w:val="cy-GB"/>
        </w:rPr>
        <w:t>anod</w:t>
      </w:r>
    </w:p>
    <w:p w14:paraId="4E5FFA55" w14:textId="336506CE" w:rsidR="00FE4450" w:rsidRPr="004941AE" w:rsidRDefault="00266773" w:rsidP="00FE4450">
      <w:pPr>
        <w:pStyle w:val="ListParagraph"/>
        <w:numPr>
          <w:ilvl w:val="0"/>
          <w:numId w:val="41"/>
        </w:numPr>
        <w:rPr>
          <w:lang w:val="cy-GB"/>
        </w:rPr>
      </w:pPr>
      <w:r>
        <w:rPr>
          <w:lang w:val="cy-GB"/>
        </w:rPr>
        <w:t>Plant bach</w:t>
      </w:r>
    </w:p>
    <w:p w14:paraId="53135DA1" w14:textId="2461BC28" w:rsidR="00FE4450" w:rsidRPr="004941AE" w:rsidRDefault="00266773" w:rsidP="00FE4450">
      <w:pPr>
        <w:pStyle w:val="ListParagraph"/>
        <w:numPr>
          <w:ilvl w:val="0"/>
          <w:numId w:val="41"/>
        </w:numPr>
        <w:rPr>
          <w:lang w:val="cy-GB"/>
        </w:rPr>
      </w:pPr>
      <w:r>
        <w:rPr>
          <w:lang w:val="cy-GB"/>
        </w:rPr>
        <w:t>Plant ifanc</w:t>
      </w:r>
    </w:p>
    <w:p w14:paraId="28FBBFA8" w14:textId="313EB1E8" w:rsidR="00FE4450" w:rsidRPr="004941AE" w:rsidRDefault="00266773" w:rsidP="00FE4450">
      <w:pPr>
        <w:pStyle w:val="ListParagraph"/>
        <w:numPr>
          <w:ilvl w:val="0"/>
          <w:numId w:val="41"/>
        </w:numPr>
        <w:rPr>
          <w:lang w:val="cy-GB"/>
        </w:rPr>
      </w:pPr>
      <w:r>
        <w:rPr>
          <w:lang w:val="cy-GB"/>
        </w:rPr>
        <w:t>Plant h</w:t>
      </w:r>
      <w:r>
        <w:rPr>
          <w:rFonts w:ascii="Segoe UI" w:hAnsi="Segoe UI" w:cs="Segoe UI"/>
          <w:lang w:val="cy-GB"/>
        </w:rPr>
        <w:t>ŷ</w:t>
      </w:r>
      <w:r>
        <w:rPr>
          <w:lang w:val="cy-GB"/>
        </w:rPr>
        <w:t>n/ardde</w:t>
      </w:r>
      <w:bookmarkStart w:id="0" w:name="_GoBack"/>
      <w:bookmarkEnd w:id="0"/>
      <w:r>
        <w:rPr>
          <w:lang w:val="cy-GB"/>
        </w:rPr>
        <w:t>gau cynnar</w:t>
      </w:r>
    </w:p>
    <w:p w14:paraId="5CF46586" w14:textId="01CA6317" w:rsidR="00FE4450" w:rsidRPr="004941AE" w:rsidRDefault="00266773" w:rsidP="00FE4450">
      <w:pPr>
        <w:pStyle w:val="ListParagraph"/>
        <w:numPr>
          <w:ilvl w:val="0"/>
          <w:numId w:val="41"/>
        </w:numPr>
        <w:rPr>
          <w:lang w:val="cy-GB"/>
        </w:rPr>
      </w:pPr>
      <w:r>
        <w:rPr>
          <w:lang w:val="cy-GB"/>
        </w:rPr>
        <w:lastRenderedPageBreak/>
        <w:t>Arddegau h</w:t>
      </w:r>
      <w:r>
        <w:rPr>
          <w:rFonts w:ascii="Segoe UI" w:hAnsi="Segoe UI" w:cs="Segoe UI"/>
          <w:lang w:val="cy-GB"/>
        </w:rPr>
        <w:t>ŷ</w:t>
      </w:r>
      <w:r>
        <w:rPr>
          <w:lang w:val="cy-GB"/>
        </w:rPr>
        <w:t>n</w:t>
      </w:r>
    </w:p>
    <w:p w14:paraId="26E7A930" w14:textId="0E831EFD" w:rsidR="00FE4450" w:rsidRPr="004941AE" w:rsidRDefault="00266773" w:rsidP="00FE4450">
      <w:pPr>
        <w:pStyle w:val="ListParagraph"/>
        <w:numPr>
          <w:ilvl w:val="0"/>
          <w:numId w:val="41"/>
        </w:numPr>
        <w:rPr>
          <w:lang w:val="cy-GB"/>
        </w:rPr>
      </w:pPr>
      <w:r>
        <w:rPr>
          <w:lang w:val="cy-GB"/>
        </w:rPr>
        <w:t>Oedolion ifanc</w:t>
      </w:r>
    </w:p>
    <w:p w14:paraId="2052524F" w14:textId="58DAD8BC" w:rsidR="00FE4450" w:rsidRPr="004941AE" w:rsidRDefault="00266773" w:rsidP="00FE4450">
      <w:pPr>
        <w:pStyle w:val="ListParagraph"/>
        <w:numPr>
          <w:ilvl w:val="0"/>
          <w:numId w:val="41"/>
        </w:numPr>
        <w:rPr>
          <w:lang w:val="cy-GB"/>
        </w:rPr>
      </w:pPr>
      <w:r>
        <w:rPr>
          <w:lang w:val="cy-GB"/>
        </w:rPr>
        <w:t>Oedolion canol oed</w:t>
      </w:r>
    </w:p>
    <w:p w14:paraId="112C5933" w14:textId="49BA4C6E" w:rsidR="00FE4450" w:rsidRPr="004941AE" w:rsidRDefault="00FE4450" w:rsidP="00FE4450">
      <w:pPr>
        <w:pStyle w:val="ListParagraph"/>
        <w:numPr>
          <w:ilvl w:val="0"/>
          <w:numId w:val="41"/>
        </w:numPr>
        <w:rPr>
          <w:lang w:val="cy-GB"/>
        </w:rPr>
      </w:pPr>
      <w:r w:rsidRPr="004941AE">
        <w:rPr>
          <w:lang w:val="cy-GB"/>
        </w:rPr>
        <w:t>O</w:t>
      </w:r>
      <w:r w:rsidR="00266773">
        <w:rPr>
          <w:lang w:val="cy-GB"/>
        </w:rPr>
        <w:t>edolion h</w:t>
      </w:r>
      <w:r w:rsidR="00266773">
        <w:rPr>
          <w:rFonts w:ascii="Segoe UI" w:hAnsi="Segoe UI" w:cs="Segoe UI"/>
          <w:lang w:val="cy-GB"/>
        </w:rPr>
        <w:t>ŷ</w:t>
      </w:r>
      <w:r w:rsidR="00266773">
        <w:rPr>
          <w:lang w:val="cy-GB"/>
        </w:rPr>
        <w:t xml:space="preserve">n </w:t>
      </w:r>
    </w:p>
    <w:p w14:paraId="6D66AB5A" w14:textId="77777777" w:rsidR="00FE4450" w:rsidRPr="004941AE" w:rsidRDefault="00FE4450" w:rsidP="00FE4450">
      <w:pPr>
        <w:pStyle w:val="Heading1"/>
        <w:rPr>
          <w:lang w:val="cy-GB"/>
        </w:rPr>
        <w:sectPr w:rsidR="00FE4450" w:rsidRPr="004941AE" w:rsidSect="00FE4450">
          <w:type w:val="continuous"/>
          <w:pgSz w:w="11906" w:h="16838"/>
          <w:pgMar w:top="1440" w:right="1440" w:bottom="1440" w:left="1440" w:header="708" w:footer="708" w:gutter="0"/>
          <w:cols w:num="2" w:space="708"/>
          <w:docGrid w:linePitch="360"/>
        </w:sectPr>
      </w:pPr>
    </w:p>
    <w:p w14:paraId="16C893E2" w14:textId="7F473EDC" w:rsidR="00FE4450" w:rsidRPr="004941AE" w:rsidRDefault="00266773" w:rsidP="00FE4450">
      <w:pPr>
        <w:pStyle w:val="Heading1"/>
        <w:rPr>
          <w:lang w:val="cy-GB"/>
        </w:rPr>
      </w:pPr>
      <w:r>
        <w:rPr>
          <w:lang w:val="cy-GB"/>
        </w:rPr>
        <w:lastRenderedPageBreak/>
        <w:t>Gweithgaredd</w:t>
      </w:r>
    </w:p>
    <w:p w14:paraId="2E8957B0" w14:textId="77777777" w:rsidR="00266773" w:rsidRPr="004941AE" w:rsidRDefault="00266773" w:rsidP="00266773">
      <w:pPr>
        <w:rPr>
          <w:lang w:val="cy-GB"/>
        </w:rPr>
      </w:pPr>
      <w:r w:rsidRPr="004941AE">
        <w:rPr>
          <w:lang w:val="cy-GB"/>
        </w:rPr>
        <w:t xml:space="preserve">Ceir isod ddisgrifiadau cyffredinol o’r gweithgareddau twristiaeth y gallai pobl mewn grwpiau oedran gwahanol fod yn cymryd rhan ynddynt. Rhowch gynnig ar baru’r disgrifiad â’r grŵp oedran uchod.                              </w:t>
      </w:r>
    </w:p>
    <w:p w14:paraId="0B9B802A" w14:textId="77777777" w:rsidR="00FE4450" w:rsidRPr="004941AE" w:rsidRDefault="00FE4450" w:rsidP="00FE4450">
      <w:pPr>
        <w:spacing w:after="0" w:line="240" w:lineRule="auto"/>
        <w:jc w:val="left"/>
        <w:rPr>
          <w:lang w:val="cy-GB"/>
        </w:rPr>
      </w:pPr>
      <w:r w:rsidRPr="004941AE">
        <w:rPr>
          <w:lang w:val="cy-GB"/>
        </w:rPr>
        <w:br w:type="page"/>
      </w:r>
    </w:p>
    <w:p w14:paraId="67907165" w14:textId="77777777" w:rsidR="00FE4450" w:rsidRPr="004941AE" w:rsidRDefault="00FE4450" w:rsidP="00FE4450">
      <w:pPr>
        <w:rPr>
          <w:lang w:val="cy-GB"/>
        </w:rPr>
      </w:pPr>
      <w:r w:rsidRPr="004941AE">
        <w:rPr>
          <w:noProof/>
          <w:lang w:eastAsia="en-GB"/>
        </w:rPr>
        <w:lastRenderedPageBreak/>
        <mc:AlternateContent>
          <mc:Choice Requires="wps">
            <w:drawing>
              <wp:inline distT="0" distB="0" distL="0" distR="0" wp14:anchorId="5D9D50A5" wp14:editId="772BA9D9">
                <wp:extent cx="5731510" cy="999460"/>
                <wp:effectExtent l="0" t="0" r="21590" b="107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99460"/>
                        </a:xfrm>
                        <a:prstGeom prst="rect">
                          <a:avLst/>
                        </a:prstGeom>
                        <a:solidFill>
                          <a:srgbClr val="FFFFFF"/>
                        </a:solidFill>
                        <a:ln w="9525">
                          <a:solidFill>
                            <a:srgbClr val="000000"/>
                          </a:solidFill>
                          <a:miter lim="800000"/>
                          <a:headEnd/>
                          <a:tailEnd/>
                        </a:ln>
                      </wps:spPr>
                      <wps:txbx>
                        <w:txbxContent>
                          <w:p w14:paraId="01357720" w14:textId="38C43ACE" w:rsidR="00FE4450" w:rsidRDefault="00266773" w:rsidP="00850F8F">
                            <w:r>
                              <w:rPr>
                                <w:lang w:val="cy-GB"/>
                              </w:rPr>
                              <w:t>E</w:t>
                            </w:r>
                            <w:r w:rsidRPr="004941AE">
                              <w:rPr>
                                <w:lang w:val="cy-GB"/>
                              </w:rPr>
                              <w:t xml:space="preserve">fallai hyd at ddeg oed, ac yn fwy annibynnol ac yn gallu, er enghraifft, mwynhau rhai o’r reidiau mewn parc hamdden, naill ai ar eu pen eu hunain neu gydag oedolion. Mae rhai atyniadau, fel atyniadau fferm a rhai sŵau, yn darparu’n benodol ar gyfer plant ieuengach.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51.3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">
                <v:textbox>
                  <w:txbxContent>
                    <w:p w14:paraId="01357720" w14:textId="38C43ACE" w:rsidR="00FE4450" w:rsidRDefault="00266773" w:rsidP="00850F8F">
                      <w:r>
                        <w:rPr>
                          <w:lang w:val="cy-GB"/>
                        </w:rPr>
                        <w:t>E</w:t>
                      </w:r>
                      <w:r w:rsidRPr="004941AE">
                        <w:rPr>
                          <w:lang w:val="cy-GB"/>
                        </w:rPr>
                        <w:t xml:space="preserve">fallai hyd at ddeg oed, ac yn fwy annibynnol ac yn gallu, er enghraifft, mwynhau rhai o’r reidiau mewn parc hamdden, naill ai ar eu pen eu hunain neu gydag oedolion. Mae rhai atyniadau, fel atyniadau fferm a rhai sŵau, yn darparu’n benodol ar gyfer plant ieuengach.                             </w:t>
                      </w:r>
                    </w:p>
                  </w:txbxContent>
                </v:textbox>
                <w10:anchorlock/>
              </v:shape>
            </w:pict>
          </mc:Fallback>
        </mc:AlternateContent>
      </w:r>
    </w:p>
    <w:p w14:paraId="2B5B1AFE" w14:textId="77777777" w:rsidR="00FE4450" w:rsidRPr="004941AE" w:rsidRDefault="00FE4450" w:rsidP="00FE4450">
      <w:pPr>
        <w:rPr>
          <w:lang w:val="cy-GB"/>
        </w:rPr>
      </w:pPr>
      <w:r w:rsidRPr="004941AE">
        <w:rPr>
          <w:noProof/>
          <w:lang w:eastAsia="en-GB"/>
        </w:rPr>
        <mc:AlternateContent>
          <mc:Choice Requires="wps">
            <w:drawing>
              <wp:inline distT="0" distB="0" distL="0" distR="0" wp14:anchorId="611FD6DA" wp14:editId="59ECE513">
                <wp:extent cx="5731510" cy="1179443"/>
                <wp:effectExtent l="0" t="0" r="21590" b="209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79443"/>
                        </a:xfrm>
                        <a:prstGeom prst="rect">
                          <a:avLst/>
                        </a:prstGeom>
                        <a:solidFill>
                          <a:srgbClr val="FFFFFF"/>
                        </a:solidFill>
                        <a:ln w="9525">
                          <a:solidFill>
                            <a:srgbClr val="000000"/>
                          </a:solidFill>
                          <a:miter lim="800000"/>
                          <a:headEnd/>
                          <a:tailEnd/>
                        </a:ln>
                      </wps:spPr>
                      <wps:txbx>
                        <w:txbxContent>
                          <w:p w14:paraId="3EADE286" w14:textId="1954C74D" w:rsidR="00FE4450" w:rsidRDefault="00266773" w:rsidP="00850F8F">
                            <w:r>
                              <w:rPr>
                                <w:lang w:val="cy-GB"/>
                              </w:rPr>
                              <w:t>F</w:t>
                            </w:r>
                            <w:r w:rsidRPr="004941AE">
                              <w:rPr>
                                <w:lang w:val="cy-GB"/>
                              </w:rPr>
                              <w:t xml:space="preserve">el y rhai hŷn yn yr arddegau, byddant gan mwyaf yn annibynnol ar eu rhieni. Mae’r reidiau mwyaf eithafol mewn parciau hamdden yn cael eu dylunio gydag oedolion ifanc mewn golwg. Efallai hefyd y bydd y grŵp oedran hwn am archwilio’r gwyliau pecyn a’r bywyd nos sy’n boblogaidd mewn rhai lleoedd gwyliau Mediteranaidd.                       </w:t>
                            </w:r>
                          </w:p>
                        </w:txbxContent>
                      </wps:txbx>
                      <wps:bodyPr rot="0" vert="horz" wrap="square" lIns="91440" tIns="45720" rIns="91440" bIns="45720" anchor="t" anchorCtr="0">
                        <a:noAutofit/>
                      </wps:bodyPr>
                    </wps:wsp>
                  </a:graphicData>
                </a:graphic>
              </wp:inline>
            </w:drawing>
          </mc:Choice>
          <mc:Fallback>
            <w:pict>
              <v:shape id="_x0000_s1027" type="#_x0000_t202" style="width:451.3pt;height:9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">
                <v:textbox>
                  <w:txbxContent>
                    <w:p w14:paraId="3EADE286" w14:textId="1954C74D" w:rsidR="00FE4450" w:rsidRDefault="00266773" w:rsidP="00850F8F">
                      <w:r>
                        <w:rPr>
                          <w:lang w:val="cy-GB"/>
                        </w:rPr>
                        <w:t>F</w:t>
                      </w:r>
                      <w:r w:rsidRPr="004941AE">
                        <w:rPr>
                          <w:lang w:val="cy-GB"/>
                        </w:rPr>
                        <w:t xml:space="preserve">el y rhai hŷn yn yr arddegau, byddant gan mwyaf yn annibynnol ar eu rhieni. Mae’r reidiau mwyaf eithafol mewn parciau hamdden yn cael eu dylunio gydag oedolion ifanc mewn golwg. Efallai hefyd y bydd y grŵp oedran hwn am archwilio’r gwyliau pecyn a’r bywyd nos sy’n boblogaidd mewn rhai lleoedd gwyliau Mediteranaidd.                       </w:t>
                      </w:r>
                    </w:p>
                  </w:txbxContent>
                </v:textbox>
                <w10:anchorlock/>
              </v:shape>
            </w:pict>
          </mc:Fallback>
        </mc:AlternateContent>
      </w:r>
    </w:p>
    <w:p w14:paraId="612739F2" w14:textId="77777777" w:rsidR="00FE4450" w:rsidRPr="004941AE" w:rsidRDefault="00FE4450" w:rsidP="00FE4450">
      <w:pPr>
        <w:rPr>
          <w:lang w:val="cy-GB"/>
        </w:rPr>
      </w:pPr>
      <w:r w:rsidRPr="004941AE">
        <w:rPr>
          <w:noProof/>
          <w:lang w:eastAsia="en-GB"/>
        </w:rPr>
        <mc:AlternateContent>
          <mc:Choice Requires="wps">
            <w:drawing>
              <wp:inline distT="0" distB="0" distL="0" distR="0" wp14:anchorId="2AFBEECE" wp14:editId="1E050BC3">
                <wp:extent cx="5731510" cy="754912"/>
                <wp:effectExtent l="0" t="0" r="21590" b="266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54912"/>
                        </a:xfrm>
                        <a:prstGeom prst="rect">
                          <a:avLst/>
                        </a:prstGeom>
                        <a:solidFill>
                          <a:srgbClr val="FFFFFF"/>
                        </a:solidFill>
                        <a:ln w="9525">
                          <a:solidFill>
                            <a:srgbClr val="000000"/>
                          </a:solidFill>
                          <a:miter lim="800000"/>
                          <a:headEnd/>
                          <a:tailEnd/>
                        </a:ln>
                      </wps:spPr>
                      <wps:txbx>
                        <w:txbxContent>
                          <w:p w14:paraId="0CB7B468" w14:textId="4250F3D7" w:rsidR="00FE4450" w:rsidRDefault="00266773" w:rsidP="00FE4450">
                            <w:r>
                              <w:rPr>
                                <w:lang w:val="cy-GB"/>
                              </w:rPr>
                              <w:t>M</w:t>
                            </w:r>
                            <w:r w:rsidRPr="004941AE">
                              <w:rPr>
                                <w:lang w:val="cy-GB"/>
                              </w:rPr>
                              <w:t>ae angen cyfleusterau i rieni babanod er mwyn sicrhau eu hiechyd a’u diogelwch. Mae’r rhain yn cynnwys cyfleusterau newid clwt, crudiau a chadeiriau uchel mewn gwestai a chyfleusterau i logi cadeiriau gwthio mewn atyniadau.</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FBEECE" id="_x0000_s1028" type="#_x0000_t202" style="width:451.3pt;height:5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">
                <v:textbox>
                  <w:txbxContent>
                    <w:p w14:paraId="0CB7B468" w14:textId="4250F3D7" w:rsidR="00FE4450" w:rsidRDefault="00266773" w:rsidP="00FE4450">
                      <w:r>
                        <w:rPr>
                          <w:lang w:val="cy-GB"/>
                        </w:rPr>
                        <w:t>M</w:t>
                      </w:r>
                      <w:r w:rsidRPr="004941AE">
                        <w:rPr>
                          <w:lang w:val="cy-GB"/>
                        </w:rPr>
                        <w:t>ae angen cyfleusterau i rieni babanod er mwyn sicrhau eu hiechyd a’u diogelwch. Mae’r rhain yn cynnwys cyfleusterau newid clwt, crudiau a chadeiriau uchel mewn gwestai a chyfleusterau i logi cadeiriau gwthio mewn atyniadau.</w:t>
                      </w:r>
                    </w:p>
                  </w:txbxContent>
                </v:textbox>
                <w10:anchorlock/>
              </v:shape>
            </w:pict>
          </mc:Fallback>
        </mc:AlternateContent>
      </w:r>
    </w:p>
    <w:p w14:paraId="38E6D12E" w14:textId="77777777" w:rsidR="00FE4450" w:rsidRPr="004941AE" w:rsidRDefault="00FE4450" w:rsidP="00FE4450">
      <w:pPr>
        <w:rPr>
          <w:lang w:val="cy-GB"/>
        </w:rPr>
      </w:pPr>
      <w:r w:rsidRPr="004941AE">
        <w:rPr>
          <w:noProof/>
          <w:lang w:eastAsia="en-GB"/>
        </w:rPr>
        <mc:AlternateContent>
          <mc:Choice Requires="wps">
            <w:drawing>
              <wp:inline distT="0" distB="0" distL="0" distR="0" wp14:anchorId="42A0F0C9" wp14:editId="33422AA8">
                <wp:extent cx="5731510" cy="999461"/>
                <wp:effectExtent l="0" t="0" r="21590" b="1079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99461"/>
                        </a:xfrm>
                        <a:prstGeom prst="rect">
                          <a:avLst/>
                        </a:prstGeom>
                        <a:solidFill>
                          <a:srgbClr val="FFFFFF"/>
                        </a:solidFill>
                        <a:ln w="9525">
                          <a:solidFill>
                            <a:srgbClr val="000000"/>
                          </a:solidFill>
                          <a:miter lim="800000"/>
                          <a:headEnd/>
                          <a:tailEnd/>
                        </a:ln>
                      </wps:spPr>
                      <wps:txbx>
                        <w:txbxContent>
                          <w:p w14:paraId="110E3ABC" w14:textId="4EEC17FD" w:rsidR="00FE4450" w:rsidRDefault="00266773" w:rsidP="00FE4450">
                            <w:r>
                              <w:rPr>
                                <w:lang w:val="cy-GB"/>
                              </w:rPr>
                              <w:t>G</w:t>
                            </w:r>
                            <w:r w:rsidRPr="004941AE">
                              <w:rPr>
                                <w:lang w:val="cy-GB"/>
                              </w:rPr>
                              <w:t>allant fod yn weithgar o hyd tan ddiwedd eu 70au neu ddechrau eu 80au a gallant deithio’n helaeth o hyd. Efallai byddant yn teithio gyda’u plant a/neu wyrion ac yn cymryd rhan mewn amrywiaeth o weithgareddau. Mae’n ddigon posibl y byddant yn teithio y tu allan i’r tymor gwyliau er mwyn mwynhau prisiau gostyngedig neu i ddianc rhag tywydd gaeafol y DU.</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A0F0C9" id="_x0000_s1029" type="#_x0000_t202" style="width:451.3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">
                <v:textbox>
                  <w:txbxContent>
                    <w:p w14:paraId="110E3ABC" w14:textId="4EEC17FD" w:rsidR="00FE4450" w:rsidRDefault="00266773" w:rsidP="00FE4450">
                      <w:r>
                        <w:rPr>
                          <w:lang w:val="cy-GB"/>
                        </w:rPr>
                        <w:t>G</w:t>
                      </w:r>
                      <w:r w:rsidRPr="004941AE">
                        <w:rPr>
                          <w:lang w:val="cy-GB"/>
                        </w:rPr>
                        <w:t>allant fod yn weithgar o hyd tan ddiwedd eu 70au neu ddechrau eu 80au a gallant deithio’n helaeth o hyd. Efallai byddant yn teithio gyda’u plant a/neu wyrion ac yn cymryd rhan mewn amrywiaeth o weithgareddau. Mae’n ddigon posibl y byddant yn teithio y tu allan i’r tymor gwyliau er mwyn mwynhau prisiau gostyngedig neu i ddianc rhag tywydd gaeafol y DU.</w:t>
                      </w:r>
                    </w:p>
                  </w:txbxContent>
                </v:textbox>
                <w10:anchorlock/>
              </v:shape>
            </w:pict>
          </mc:Fallback>
        </mc:AlternateContent>
      </w:r>
    </w:p>
    <w:p w14:paraId="09F3AA81" w14:textId="77777777" w:rsidR="00FE4450" w:rsidRPr="004941AE" w:rsidRDefault="00FE4450" w:rsidP="00FE4450">
      <w:pPr>
        <w:rPr>
          <w:lang w:val="cy-GB"/>
        </w:rPr>
      </w:pPr>
      <w:r w:rsidRPr="004941AE">
        <w:rPr>
          <w:noProof/>
          <w:lang w:eastAsia="en-GB"/>
        </w:rPr>
        <mc:AlternateContent>
          <mc:Choice Requires="wps">
            <w:drawing>
              <wp:inline distT="0" distB="0" distL="0" distR="0" wp14:anchorId="0C6B4E7E" wp14:editId="0BAEFAFD">
                <wp:extent cx="5731510" cy="978195"/>
                <wp:effectExtent l="0" t="0" r="21590" b="127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78195"/>
                        </a:xfrm>
                        <a:prstGeom prst="rect">
                          <a:avLst/>
                        </a:prstGeom>
                        <a:solidFill>
                          <a:srgbClr val="FFFFFF"/>
                        </a:solidFill>
                        <a:ln w="9525">
                          <a:solidFill>
                            <a:srgbClr val="000000"/>
                          </a:solidFill>
                          <a:miter lim="800000"/>
                          <a:headEnd/>
                          <a:tailEnd/>
                        </a:ln>
                      </wps:spPr>
                      <wps:txbx>
                        <w:txbxContent>
                          <w:p w14:paraId="37AA6D1E" w14:textId="732D5A30" w:rsidR="00FE4450" w:rsidRDefault="00266773" w:rsidP="00FE4450">
                            <w:r>
                              <w:rPr>
                                <w:lang w:val="cy-GB"/>
                              </w:rPr>
                              <w:t>B</w:t>
                            </w:r>
                            <w:r w:rsidRPr="004941AE">
                              <w:rPr>
                                <w:lang w:val="cy-GB"/>
                              </w:rPr>
                              <w:t>yddant yn ymgymryd â gweithgareddau twristiaeth naill ai gyda’u plant neu fel pâr. Efallai byddant am fwynhau’r un mathau o wyliau ag a gawsant gyda’u rhieni eu hunain a byddant yn disgwyl i sefydliadau twristiaeth fodloni eu hanghenion hwy yn ogystal ag anghenion eu plant.</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6B4E7E" id="_x0000_s1030" type="#_x0000_t202" style="width:451.3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">
                <v:textbox>
                  <w:txbxContent>
                    <w:p w14:paraId="37AA6D1E" w14:textId="732D5A30" w:rsidR="00FE4450" w:rsidRDefault="00266773" w:rsidP="00FE4450">
                      <w:r>
                        <w:rPr>
                          <w:lang w:val="cy-GB"/>
                        </w:rPr>
                        <w:t>B</w:t>
                      </w:r>
                      <w:r w:rsidRPr="004941AE">
                        <w:rPr>
                          <w:lang w:val="cy-GB"/>
                        </w:rPr>
                        <w:t>yddant yn ymgymryd â gweithgareddau twristiaeth naill ai gyda’u plant neu fel pâr. Efallai byddant am fwynhau’r un mathau o wyliau ag a gawsant gyda’u rhieni eu hunain a byddant yn disgwyl i sefydliadau twristiaeth fodloni eu hanghenion hwy yn ogystal ag anghenion eu plant.</w:t>
                      </w:r>
                    </w:p>
                  </w:txbxContent>
                </v:textbox>
                <w10:anchorlock/>
              </v:shape>
            </w:pict>
          </mc:Fallback>
        </mc:AlternateContent>
      </w:r>
    </w:p>
    <w:p w14:paraId="63E0D3B4" w14:textId="77777777" w:rsidR="00FE4450" w:rsidRPr="004941AE" w:rsidRDefault="00FE4450" w:rsidP="00FE4450">
      <w:pPr>
        <w:rPr>
          <w:lang w:val="cy-GB"/>
        </w:rPr>
      </w:pPr>
      <w:r w:rsidRPr="004941AE">
        <w:rPr>
          <w:noProof/>
          <w:lang w:eastAsia="en-GB"/>
        </w:rPr>
        <mc:AlternateContent>
          <mc:Choice Requires="wps">
            <w:drawing>
              <wp:inline distT="0" distB="0" distL="0" distR="0" wp14:anchorId="52DF6CC3" wp14:editId="605C5F29">
                <wp:extent cx="5731510" cy="765545"/>
                <wp:effectExtent l="0" t="0" r="21590" b="158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65545"/>
                        </a:xfrm>
                        <a:prstGeom prst="rect">
                          <a:avLst/>
                        </a:prstGeom>
                        <a:solidFill>
                          <a:srgbClr val="FFFFFF"/>
                        </a:solidFill>
                        <a:ln w="9525">
                          <a:solidFill>
                            <a:srgbClr val="000000"/>
                          </a:solidFill>
                          <a:miter lim="800000"/>
                          <a:headEnd/>
                          <a:tailEnd/>
                        </a:ln>
                      </wps:spPr>
                      <wps:txbx>
                        <w:txbxContent>
                          <w:p w14:paraId="5AE912B2" w14:textId="7CCCAA91" w:rsidR="00FE4450" w:rsidRDefault="00266773" w:rsidP="00850F8F">
                            <w:r>
                              <w:rPr>
                                <w:lang w:val="cy-GB"/>
                              </w:rPr>
                              <w:t>Y</w:t>
                            </w:r>
                            <w:r w:rsidRPr="004941AE">
                              <w:rPr>
                                <w:lang w:val="cy-GB"/>
                              </w:rPr>
                              <w:t>n enwedig y rheini sy’n 18 a hŷn, byddant yn gallu archebu eu gwestai a’u gwyliau eu hunain, a theithio’n annibynnol ar eu rhieni. Byddant yn gallu gwneud mwy o ddewisiadau am weithgareddau twristiaeth.</w:t>
                            </w:r>
                          </w:p>
                        </w:txbxContent>
                      </wps:txbx>
                      <wps:bodyPr rot="0" vert="horz" wrap="square" lIns="91440" tIns="45720" rIns="91440" bIns="45720" anchor="t" anchorCtr="0">
                        <a:noAutofit/>
                      </wps:bodyPr>
                    </wps:wsp>
                  </a:graphicData>
                </a:graphic>
              </wp:inline>
            </w:drawing>
          </mc:Choice>
          <mc:Fallback>
            <w:pict>
              <v:shape id="_x0000_s1031" type="#_x0000_t202" style="width:451.3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">
                <v:textbox>
                  <w:txbxContent>
                    <w:p w14:paraId="5AE912B2" w14:textId="7CCCAA91" w:rsidR="00FE4450" w:rsidRDefault="00266773" w:rsidP="00850F8F">
                      <w:r>
                        <w:rPr>
                          <w:lang w:val="cy-GB"/>
                        </w:rPr>
                        <w:t>Y</w:t>
                      </w:r>
                      <w:r w:rsidRPr="004941AE">
                        <w:rPr>
                          <w:lang w:val="cy-GB"/>
                        </w:rPr>
                        <w:t>n enwedig y rheini sy’n 18 a hŷn, byddant yn gallu archebu eu gwestai a’u gwyliau eu hunain, a theithio’n annibynnol ar eu rhieni. Byddant yn gallu gwneud mwy o ddewisiadau am weithgareddau twristiaeth.</w:t>
                      </w:r>
                    </w:p>
                  </w:txbxContent>
                </v:textbox>
                <w10:anchorlock/>
              </v:shape>
            </w:pict>
          </mc:Fallback>
        </mc:AlternateContent>
      </w:r>
    </w:p>
    <w:p w14:paraId="43268D1D" w14:textId="77777777" w:rsidR="00FE4450" w:rsidRPr="004941AE" w:rsidRDefault="00FE4450" w:rsidP="00FE4450">
      <w:pPr>
        <w:rPr>
          <w:lang w:val="cy-GB"/>
        </w:rPr>
      </w:pPr>
      <w:r w:rsidRPr="004941AE">
        <w:rPr>
          <w:noProof/>
          <w:lang w:eastAsia="en-GB"/>
        </w:rPr>
        <mc:AlternateContent>
          <mc:Choice Requires="wps">
            <w:drawing>
              <wp:inline distT="0" distB="0" distL="0" distR="0" wp14:anchorId="52BB9E6E" wp14:editId="49454DF9">
                <wp:extent cx="5731510" cy="1192696"/>
                <wp:effectExtent l="0" t="0" r="21590" b="266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92696"/>
                        </a:xfrm>
                        <a:prstGeom prst="rect">
                          <a:avLst/>
                        </a:prstGeom>
                        <a:solidFill>
                          <a:srgbClr val="FFFFFF"/>
                        </a:solidFill>
                        <a:ln w="9525">
                          <a:solidFill>
                            <a:srgbClr val="000000"/>
                          </a:solidFill>
                          <a:miter lim="800000"/>
                          <a:headEnd/>
                          <a:tailEnd/>
                        </a:ln>
                      </wps:spPr>
                      <wps:txbx>
                        <w:txbxContent>
                          <w:p w14:paraId="3BB3C7FA" w14:textId="08E3C95A" w:rsidR="00FE4450" w:rsidRDefault="00266773" w:rsidP="00850F8F">
                            <w:r>
                              <w:rPr>
                                <w:lang w:val="cy-GB"/>
                              </w:rPr>
                              <w:t>E</w:t>
                            </w:r>
                            <w:r w:rsidRPr="004941AE">
                              <w:rPr>
                                <w:lang w:val="cy-GB"/>
                              </w:rPr>
                              <w:t>fallai bydd angen cyfleusterau newid clwt o hyd, ond maent yn ddigon hen i gymryd rhan mewn mwy o weithgareddau. Efallai bydd pyllau tywod, siglenni a llithrennau’n cael eu darparu ac mae cwmnïau hedfan yn cyflenwi gwregysau diogelwch arbennig i blant dwy oed a hŷn (y mae gofyn talu fel arfer am eu sedd mewn awyren).</w:t>
                            </w:r>
                          </w:p>
                        </w:txbxContent>
                      </wps:txbx>
                      <wps:bodyPr rot="0" vert="horz" wrap="square" lIns="91440" tIns="45720" rIns="91440" bIns="45720" anchor="t" anchorCtr="0">
                        <a:noAutofit/>
                      </wps:bodyPr>
                    </wps:wsp>
                  </a:graphicData>
                </a:graphic>
              </wp:inline>
            </w:drawing>
          </mc:Choice>
          <mc:Fallback>
            <w:pict>
              <v:shape id="_x0000_s1032" type="#_x0000_t202" style="width:451.3pt;height:9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">
                <v:textbox>
                  <w:txbxContent>
                    <w:p w14:paraId="3BB3C7FA" w14:textId="08E3C95A" w:rsidR="00FE4450" w:rsidRDefault="00266773" w:rsidP="00850F8F">
                      <w:r>
                        <w:rPr>
                          <w:lang w:val="cy-GB"/>
                        </w:rPr>
                        <w:t>E</w:t>
                      </w:r>
                      <w:r w:rsidRPr="004941AE">
                        <w:rPr>
                          <w:lang w:val="cy-GB"/>
                        </w:rPr>
                        <w:t>fallai bydd angen cyfleusterau newid clwt o hyd, ond maent yn ddigon hen i gymryd rhan mewn mwy o weithgareddau. Efallai bydd pyllau tywod, siglenni a llithrennau’n cael eu darparu ac mae cwmnïau hedfan yn cyflenwi gwregysau diogelwch arbennig i blant dwy oed a hŷn (y mae gofyn talu fel arfer am eu sedd mewn awyren).</w:t>
                      </w:r>
                    </w:p>
                  </w:txbxContent>
                </v:textbox>
                <w10:anchorlock/>
              </v:shape>
            </w:pict>
          </mc:Fallback>
        </mc:AlternateContent>
      </w:r>
    </w:p>
    <w:p w14:paraId="4843D0D9" w14:textId="02CD2C4B" w:rsidR="004941AE" w:rsidRPr="004941AE" w:rsidRDefault="00FE4450" w:rsidP="00FE4450">
      <w:pPr>
        <w:rPr>
          <w:lang w:val="cy-GB"/>
        </w:rPr>
      </w:pPr>
      <w:r w:rsidRPr="004941AE">
        <w:rPr>
          <w:noProof/>
          <w:lang w:eastAsia="en-GB"/>
        </w:rPr>
        <mc:AlternateContent>
          <mc:Choice Requires="wps">
            <w:drawing>
              <wp:inline distT="0" distB="0" distL="0" distR="0" wp14:anchorId="2C71A19C" wp14:editId="1E51A1F0">
                <wp:extent cx="5731510" cy="765544"/>
                <wp:effectExtent l="0" t="0" r="21590" b="158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65544"/>
                        </a:xfrm>
                        <a:prstGeom prst="rect">
                          <a:avLst/>
                        </a:prstGeom>
                        <a:solidFill>
                          <a:srgbClr val="FFFFFF"/>
                        </a:solidFill>
                        <a:ln w="9525">
                          <a:solidFill>
                            <a:srgbClr val="000000"/>
                          </a:solidFill>
                          <a:miter lim="800000"/>
                          <a:headEnd/>
                          <a:tailEnd/>
                        </a:ln>
                      </wps:spPr>
                      <wps:txbx>
                        <w:txbxContent>
                          <w:p w14:paraId="09311F1F" w14:textId="72BB58C0" w:rsidR="00FE4450" w:rsidRDefault="00266773" w:rsidP="00850F8F">
                            <w:r>
                              <w:rPr>
                                <w:lang w:val="cy-GB"/>
                              </w:rPr>
                              <w:t>B</w:t>
                            </w:r>
                            <w:r w:rsidRPr="004941AE">
                              <w:rPr>
                                <w:lang w:val="cy-GB"/>
                              </w:rPr>
                              <w:t>yddant yn disgwyl neu’n debygol o ddymuno cael tro ar reidiau ‘gwyllt’ parciau hamdden ac efallai  y gallant gael mwy o annibyniaeth mewn gwesty neu le gwyliau.</w:t>
                            </w:r>
                          </w:p>
                        </w:txbxContent>
                      </wps:txbx>
                      <wps:bodyPr rot="0" vert="horz" wrap="square" lIns="91440" tIns="45720" rIns="91440" bIns="45720" anchor="t" anchorCtr="0">
                        <a:noAutofit/>
                      </wps:bodyPr>
                    </wps:wsp>
                  </a:graphicData>
                </a:graphic>
              </wp:inline>
            </w:drawing>
          </mc:Choice>
          <mc:Fallback>
            <w:pict>
              <v:shape id="_x0000_s1033" type="#_x0000_t202" style="width:451.3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">
                <v:textbox>
                  <w:txbxContent>
                    <w:p w14:paraId="09311F1F" w14:textId="72BB58C0" w:rsidR="00FE4450" w:rsidRDefault="00266773" w:rsidP="00850F8F">
                      <w:r>
                        <w:rPr>
                          <w:lang w:val="cy-GB"/>
                        </w:rPr>
                        <w:t>B</w:t>
                      </w:r>
                      <w:r w:rsidRPr="004941AE">
                        <w:rPr>
                          <w:lang w:val="cy-GB"/>
                        </w:rPr>
                        <w:t>yddant yn disgwyl neu’n debygol o ddymuno cael tro ar reidiau ‘gwyllt’ parciau hamdden ac efallai  y gallant gael mwy o annibyniaeth mewn gwesty neu le gwyliau.</w:t>
                      </w:r>
                    </w:p>
                  </w:txbxContent>
                </v:textbox>
                <w10:anchorlock/>
              </v:shape>
            </w:pict>
          </mc:Fallback>
        </mc:AlternateContent>
      </w:r>
    </w:p>
    <w:sectPr w:rsidR="004941AE" w:rsidRPr="004941AE" w:rsidSect="00E76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63057" w14:textId="77777777" w:rsidR="003C1989" w:rsidRDefault="003C1989" w:rsidP="00CE142F">
      <w:r>
        <w:separator/>
      </w:r>
    </w:p>
  </w:endnote>
  <w:endnote w:type="continuationSeparator" w:id="0">
    <w:p w14:paraId="6D01019D" w14:textId="77777777" w:rsidR="003C1989" w:rsidRDefault="003C1989"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3F795" w14:textId="77777777" w:rsidR="00D414EC" w:rsidRDefault="004C12EE" w:rsidP="00CE142F">
    <w:pPr>
      <w:pStyle w:val="Footer"/>
    </w:pPr>
    <w:r>
      <w:rPr>
        <w:noProof/>
        <w:lang w:eastAsia="en-GB"/>
      </w:rPr>
      <mc:AlternateContent>
        <mc:Choice Requires="wps">
          <w:drawing>
            <wp:anchor distT="0" distB="0" distL="114300" distR="114300" simplePos="0" relativeHeight="251665408" behindDoc="0" locked="0" layoutInCell="1" allowOverlap="1" wp14:anchorId="27C184D9" wp14:editId="46125033">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8ACF6"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68501349"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C184D9" id="_x0000_t202" coordsize="21600,21600" o:spt="202" path="m,l,21600r21600,l21600,xe">
              <v:stroke joinstyle="miter"/>
              <v:path gradientshapeok="t" o:connecttype="rect"/>
            </v:shapetype>
            <v:shape id="_x0000_s1036" type="#_x0000_t202" style="position:absolute;left:0;text-align:left;margin-left:-6.7pt;margin-top:5.95pt;width:530.35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1B38ACF6"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68501349"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3360" behindDoc="0" locked="0" layoutInCell="0" allowOverlap="1" wp14:anchorId="479B866D" wp14:editId="3480CB88">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2EF9AD11"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9B866D" id="Text Box 8" o:spid="_x0000_s1037" type="#_x0000_t202" style="position:absolute;left:0;text-align:left;margin-left:520.75pt;margin-top:798.15pt;width:74.55pt;height: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2EF9AD11"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9264" behindDoc="0" locked="0" layoutInCell="1" allowOverlap="1" wp14:anchorId="4C0CE245" wp14:editId="25513DF2">
          <wp:simplePos x="0" y="0"/>
          <wp:positionH relativeFrom="column">
            <wp:posOffset>5196205</wp:posOffset>
          </wp:positionH>
          <wp:positionV relativeFrom="paragraph">
            <wp:posOffset>-81280</wp:posOffset>
          </wp:positionV>
          <wp:extent cx="476885" cy="476885"/>
          <wp:effectExtent l="0" t="0" r="0" b="0"/>
          <wp:wrapNone/>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38C22E54" wp14:editId="0C7815F3">
          <wp:simplePos x="0" y="0"/>
          <wp:positionH relativeFrom="column">
            <wp:posOffset>3724910</wp:posOffset>
          </wp:positionH>
          <wp:positionV relativeFrom="paragraph">
            <wp:posOffset>-81915</wp:posOffset>
          </wp:positionV>
          <wp:extent cx="1430020" cy="478155"/>
          <wp:effectExtent l="0" t="0" r="0" b="0"/>
          <wp:wrapNone/>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1072" behindDoc="0" locked="0" layoutInCell="0" allowOverlap="1" wp14:anchorId="75EEBF0D" wp14:editId="63244344">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7FE20CC6"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EEBF0D" id="Text Box 3" o:spid="_x0000_s1038" type="#_x0000_t202" style="position:absolute;left:0;text-align:left;margin-left:0;margin-top:798.6pt;width:360.4pt;height: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7FE20CC6"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02BE5" w14:textId="77777777" w:rsidR="003C1989" w:rsidRDefault="003C1989" w:rsidP="00CE142F">
      <w:r>
        <w:separator/>
      </w:r>
    </w:p>
  </w:footnote>
  <w:footnote w:type="continuationSeparator" w:id="0">
    <w:p w14:paraId="73D23C28" w14:textId="77777777" w:rsidR="003C1989" w:rsidRDefault="003C1989"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D42CF" w14:textId="77777777" w:rsidR="00B94084" w:rsidRDefault="004C12EE" w:rsidP="00CE142F">
    <w:pPr>
      <w:pStyle w:val="Header"/>
    </w:pPr>
    <w:r>
      <w:rPr>
        <w:noProof/>
        <w:lang w:eastAsia="en-GB"/>
      </w:rPr>
      <w:drawing>
        <wp:anchor distT="0" distB="0" distL="114300" distR="114300" simplePos="0" relativeHeight="251655168" behindDoc="0" locked="0" layoutInCell="1" allowOverlap="1" wp14:anchorId="01AFFE47" wp14:editId="57BAA7E8">
          <wp:simplePos x="0" y="0"/>
          <wp:positionH relativeFrom="column">
            <wp:posOffset>0</wp:posOffset>
          </wp:positionH>
          <wp:positionV relativeFrom="paragraph">
            <wp:posOffset>-131445</wp:posOffset>
          </wp:positionV>
          <wp:extent cx="1939925" cy="271780"/>
          <wp:effectExtent l="0" t="0" r="3175"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7216" behindDoc="0" locked="0" layoutInCell="0" allowOverlap="1" wp14:anchorId="2EC85F61" wp14:editId="57FFCC87">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13D7AC73"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C85F61" id="_x0000_t202" coordsize="21600,21600" o:spt="202" path="m,l,21600r21600,l21600,xe">
              <v:stroke joinstyle="miter"/>
              <v:path gradientshapeok="t" o:connecttype="rect"/>
            </v:shapetype>
            <v:shape id="_x0000_s1034" type="#_x0000_t202" style="position:absolute;left:0;text-align:left;margin-left:225.1pt;margin-top:29pt;width:370.15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13D7AC73"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120" behindDoc="0" locked="0" layoutInCell="0" allowOverlap="1" wp14:anchorId="0B562B0B" wp14:editId="03BDE9DD">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0C5D24C6"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50F8F" w:rsidRPr="00850F8F">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35" type="#_x0000_t202" style="position:absolute;left:0;text-align:left;margin-left:0;margin-top:28.45pt;width:1in;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0C5D24C6"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50F8F" w:rsidRPr="00850F8F">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FAA14AF"/>
    <w:multiLevelType w:val="multilevel"/>
    <w:tmpl w:val="582E6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3CE738B"/>
    <w:multiLevelType w:val="hybridMultilevel"/>
    <w:tmpl w:val="C770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8467350"/>
    <w:multiLevelType w:val="hybridMultilevel"/>
    <w:tmpl w:val="D388C49A"/>
    <w:lvl w:ilvl="0" w:tplc="0809000F">
      <w:start w:val="1"/>
      <w:numFmt w:val="decimal"/>
      <w:lvlText w:val="%1."/>
      <w:lvlJc w:val="left"/>
      <w:pPr>
        <w:ind w:left="360" w:hanging="360"/>
      </w:pPr>
      <w:rPr>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7453BDD"/>
    <w:multiLevelType w:val="hybridMultilevel"/>
    <w:tmpl w:val="C54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8EF0226"/>
    <w:multiLevelType w:val="hybridMultilevel"/>
    <w:tmpl w:val="3F9A7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4E7246E"/>
    <w:multiLevelType w:val="hybridMultilevel"/>
    <w:tmpl w:val="AAA87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5685871"/>
    <w:multiLevelType w:val="hybridMultilevel"/>
    <w:tmpl w:val="68FAA7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1">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56A22B2"/>
    <w:multiLevelType w:val="multilevel"/>
    <w:tmpl w:val="BDDC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30"/>
  </w:num>
  <w:num w:numId="3">
    <w:abstractNumId w:val="38"/>
  </w:num>
  <w:num w:numId="4">
    <w:abstractNumId w:val="16"/>
  </w:num>
  <w:num w:numId="5">
    <w:abstractNumId w:val="31"/>
  </w:num>
  <w:num w:numId="6">
    <w:abstractNumId w:val="17"/>
  </w:num>
  <w:num w:numId="7">
    <w:abstractNumId w:val="1"/>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3"/>
  </w:num>
  <w:num w:numId="13">
    <w:abstractNumId w:val="28"/>
  </w:num>
  <w:num w:numId="14">
    <w:abstractNumId w:val="32"/>
  </w:num>
  <w:num w:numId="15">
    <w:abstractNumId w:val="13"/>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9"/>
  </w:num>
  <w:num w:numId="20">
    <w:abstractNumId w:val="2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5"/>
  </w:num>
  <w:num w:numId="24">
    <w:abstractNumId w:val="0"/>
  </w:num>
  <w:num w:numId="25">
    <w:abstractNumId w:val="7"/>
  </w:num>
  <w:num w:numId="26">
    <w:abstractNumId w:val="5"/>
  </w:num>
  <w:num w:numId="27">
    <w:abstractNumId w:val="37"/>
  </w:num>
  <w:num w:numId="28">
    <w:abstractNumId w:val="27"/>
  </w:num>
  <w:num w:numId="29">
    <w:abstractNumId w:val="20"/>
  </w:num>
  <w:num w:numId="30">
    <w:abstractNumId w:val="21"/>
  </w:num>
  <w:num w:numId="31">
    <w:abstractNumId w:val="26"/>
  </w:num>
  <w:num w:numId="32">
    <w:abstractNumId w:val="19"/>
  </w:num>
  <w:num w:numId="33">
    <w:abstractNumId w:val="15"/>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3"/>
  </w:num>
  <w:num w:numId="37">
    <w:abstractNumId w:val="12"/>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20B2"/>
    <w:rsid w:val="00042C2C"/>
    <w:rsid w:val="00044420"/>
    <w:rsid w:val="00077F8A"/>
    <w:rsid w:val="000D253E"/>
    <w:rsid w:val="00127370"/>
    <w:rsid w:val="00142D66"/>
    <w:rsid w:val="001523AE"/>
    <w:rsid w:val="001A54B6"/>
    <w:rsid w:val="00220FA0"/>
    <w:rsid w:val="00226AB9"/>
    <w:rsid w:val="00235766"/>
    <w:rsid w:val="00240B7D"/>
    <w:rsid w:val="00262E51"/>
    <w:rsid w:val="00265050"/>
    <w:rsid w:val="00266773"/>
    <w:rsid w:val="002A08AF"/>
    <w:rsid w:val="002A39C9"/>
    <w:rsid w:val="002A65B8"/>
    <w:rsid w:val="002E264F"/>
    <w:rsid w:val="002E7145"/>
    <w:rsid w:val="0030183F"/>
    <w:rsid w:val="0031308E"/>
    <w:rsid w:val="0035704F"/>
    <w:rsid w:val="00367073"/>
    <w:rsid w:val="00381EA5"/>
    <w:rsid w:val="00392990"/>
    <w:rsid w:val="003C1989"/>
    <w:rsid w:val="003D0450"/>
    <w:rsid w:val="003D1D04"/>
    <w:rsid w:val="003F1BC4"/>
    <w:rsid w:val="00414A25"/>
    <w:rsid w:val="0042058F"/>
    <w:rsid w:val="00455A02"/>
    <w:rsid w:val="004941AE"/>
    <w:rsid w:val="004C12EE"/>
    <w:rsid w:val="004E5AE2"/>
    <w:rsid w:val="004F4A9C"/>
    <w:rsid w:val="00512A1B"/>
    <w:rsid w:val="005324E6"/>
    <w:rsid w:val="005B2487"/>
    <w:rsid w:val="005B51EA"/>
    <w:rsid w:val="005D6F98"/>
    <w:rsid w:val="00602230"/>
    <w:rsid w:val="0060253E"/>
    <w:rsid w:val="00624AEB"/>
    <w:rsid w:val="00625812"/>
    <w:rsid w:val="006659C9"/>
    <w:rsid w:val="006956A5"/>
    <w:rsid w:val="006A00C5"/>
    <w:rsid w:val="006A3EE6"/>
    <w:rsid w:val="006C6479"/>
    <w:rsid w:val="006F3759"/>
    <w:rsid w:val="00703282"/>
    <w:rsid w:val="00722DC4"/>
    <w:rsid w:val="0074539F"/>
    <w:rsid w:val="0076052A"/>
    <w:rsid w:val="00776747"/>
    <w:rsid w:val="00791FDE"/>
    <w:rsid w:val="007C7B8A"/>
    <w:rsid w:val="00830A4E"/>
    <w:rsid w:val="00847D39"/>
    <w:rsid w:val="00850F8F"/>
    <w:rsid w:val="00865993"/>
    <w:rsid w:val="00880097"/>
    <w:rsid w:val="008C12E9"/>
    <w:rsid w:val="008D3DE8"/>
    <w:rsid w:val="009078B4"/>
    <w:rsid w:val="00911ADF"/>
    <w:rsid w:val="00936560"/>
    <w:rsid w:val="0095090F"/>
    <w:rsid w:val="00A0265B"/>
    <w:rsid w:val="00A21F06"/>
    <w:rsid w:val="00A32ED8"/>
    <w:rsid w:val="00A40241"/>
    <w:rsid w:val="00A4632D"/>
    <w:rsid w:val="00A73D8C"/>
    <w:rsid w:val="00B260C9"/>
    <w:rsid w:val="00B53BA6"/>
    <w:rsid w:val="00B55B68"/>
    <w:rsid w:val="00B6027F"/>
    <w:rsid w:val="00B72E8D"/>
    <w:rsid w:val="00B751AD"/>
    <w:rsid w:val="00B863E5"/>
    <w:rsid w:val="00B94084"/>
    <w:rsid w:val="00BD72D0"/>
    <w:rsid w:val="00BE0D6D"/>
    <w:rsid w:val="00BF0D51"/>
    <w:rsid w:val="00BF2025"/>
    <w:rsid w:val="00C650A5"/>
    <w:rsid w:val="00C9227A"/>
    <w:rsid w:val="00C97495"/>
    <w:rsid w:val="00CC5BCC"/>
    <w:rsid w:val="00CD3747"/>
    <w:rsid w:val="00CE142F"/>
    <w:rsid w:val="00CF74E4"/>
    <w:rsid w:val="00D0391B"/>
    <w:rsid w:val="00D07E9C"/>
    <w:rsid w:val="00D414EC"/>
    <w:rsid w:val="00D45B20"/>
    <w:rsid w:val="00D563F7"/>
    <w:rsid w:val="00D662BA"/>
    <w:rsid w:val="00D72174"/>
    <w:rsid w:val="00DA4880"/>
    <w:rsid w:val="00DC515A"/>
    <w:rsid w:val="00DF3204"/>
    <w:rsid w:val="00E16729"/>
    <w:rsid w:val="00E216A1"/>
    <w:rsid w:val="00E27D7C"/>
    <w:rsid w:val="00E31D49"/>
    <w:rsid w:val="00E7682D"/>
    <w:rsid w:val="00E97617"/>
    <w:rsid w:val="00ED3C25"/>
    <w:rsid w:val="00EE531E"/>
    <w:rsid w:val="00F356FD"/>
    <w:rsid w:val="00F37EFA"/>
    <w:rsid w:val="00F55A51"/>
    <w:rsid w:val="00F74084"/>
    <w:rsid w:val="00FB3781"/>
    <w:rsid w:val="00FB4946"/>
    <w:rsid w:val="00FE4450"/>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6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character" w:styleId="SubtleEmphasis">
    <w:name w:val="Subtle Emphasis"/>
    <w:basedOn w:val="DefaultParagraphFont"/>
    <w:uiPriority w:val="19"/>
    <w:qFormat/>
    <w:rsid w:val="000D253E"/>
    <w:rPr>
      <w:rFonts w:ascii="Open Sans" w:hAnsi="Open Sans"/>
      <w:i w:val="0"/>
      <w:iCs/>
      <w:color w:val="auto"/>
      <w:sz w:val="20"/>
    </w:rPr>
  </w:style>
  <w:style w:type="paragraph" w:styleId="CommentText">
    <w:name w:val="annotation text"/>
    <w:basedOn w:val="Normal"/>
    <w:link w:val="CommentTextChar"/>
    <w:uiPriority w:val="99"/>
    <w:semiHidden/>
    <w:unhideWhenUsed/>
    <w:rsid w:val="00FE4450"/>
    <w:pPr>
      <w:spacing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450"/>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E44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61453396">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5158060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58743407">
      <w:bodyDiv w:val="1"/>
      <w:marLeft w:val="0"/>
      <w:marRight w:val="0"/>
      <w:marTop w:val="0"/>
      <w:marBottom w:val="0"/>
      <w:divBdr>
        <w:top w:val="none" w:sz="0" w:space="0" w:color="auto"/>
        <w:left w:val="none" w:sz="0" w:space="0" w:color="auto"/>
        <w:bottom w:val="none" w:sz="0" w:space="0" w:color="auto"/>
        <w:right w:val="none" w:sz="0" w:space="0" w:color="auto"/>
      </w:divBdr>
    </w:div>
    <w:div w:id="1063867389">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270965894">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51751642">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60407493">
      <w:bodyDiv w:val="1"/>
      <w:marLeft w:val="0"/>
      <w:marRight w:val="0"/>
      <w:marTop w:val="0"/>
      <w:marBottom w:val="0"/>
      <w:divBdr>
        <w:top w:val="none" w:sz="0" w:space="0" w:color="auto"/>
        <w:left w:val="none" w:sz="0" w:space="0" w:color="auto"/>
        <w:bottom w:val="none" w:sz="0" w:space="0" w:color="auto"/>
        <w:right w:val="none" w:sz="0" w:space="0" w:color="auto"/>
      </w:divBdr>
    </w:div>
    <w:div w:id="1968656621">
      <w:bodyDiv w:val="1"/>
      <w:marLeft w:val="0"/>
      <w:marRight w:val="0"/>
      <w:marTop w:val="0"/>
      <w:marBottom w:val="0"/>
      <w:divBdr>
        <w:top w:val="none" w:sz="0" w:space="0" w:color="auto"/>
        <w:left w:val="none" w:sz="0" w:space="0" w:color="auto"/>
        <w:bottom w:val="none" w:sz="0" w:space="0" w:color="auto"/>
        <w:right w:val="none" w:sz="0" w:space="0" w:color="auto"/>
      </w:divBdr>
    </w:div>
    <w:div w:id="20352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CCF6C-AF2A-4877-A526-E2EA7966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2018-06-25T12:52:00Z</cp:lastPrinted>
  <dcterms:created xsi:type="dcterms:W3CDTF">2018-08-16T21:25:00Z</dcterms:created>
  <dcterms:modified xsi:type="dcterms:W3CDTF">2018-09-01T14:57:00Z</dcterms:modified>
</cp:coreProperties>
</file>